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386A" w14:textId="77777777" w:rsidR="00E81148" w:rsidRPr="00FC1648" w:rsidRDefault="00E81148" w:rsidP="00E81148">
      <w:pPr>
        <w:widowControl w:val="0"/>
        <w:spacing w:after="0"/>
        <w:ind w:left="5103"/>
        <w:rPr>
          <w:rFonts w:eastAsia="Times New Roman" w:cs="Calibri"/>
          <w:snapToGrid w:val="0"/>
          <w:sz w:val="24"/>
          <w:szCs w:val="24"/>
          <w:lang w:eastAsia="ru-RU"/>
        </w:rPr>
      </w:pPr>
      <w:r w:rsidRPr="00FC1648">
        <w:rPr>
          <w:rFonts w:eastAsia="Times New Roman"/>
          <w:snapToGrid w:val="0"/>
          <w:sz w:val="24"/>
          <w:szCs w:val="24"/>
          <w:lang w:eastAsia="ru-RU"/>
        </w:rPr>
        <w:t>«</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аза</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стан Республикасы</w:t>
      </w:r>
    </w:p>
    <w:p w14:paraId="36922E59" w14:textId="77777777" w:rsidR="00E81148" w:rsidRPr="00FC1648" w:rsidRDefault="00E81148" w:rsidP="00E81148">
      <w:pPr>
        <w:widowControl w:val="0"/>
        <w:spacing w:after="0"/>
        <w:ind w:left="5103"/>
        <w:rPr>
          <w:rFonts w:eastAsia="Times New Roman" w:cs="Calibri"/>
          <w:snapToGrid w:val="0"/>
          <w:sz w:val="24"/>
          <w:szCs w:val="24"/>
          <w:lang w:eastAsia="ru-RU"/>
        </w:rPr>
      </w:pPr>
      <w:r w:rsidRPr="00FC1648">
        <w:rPr>
          <w:rFonts w:eastAsia="Times New Roman"/>
          <w:snapToGrid w:val="0"/>
          <w:sz w:val="24"/>
          <w:szCs w:val="24"/>
          <w:lang w:eastAsia="ru-RU"/>
        </w:rPr>
        <w:t>Денсаулы</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 xml:space="preserve"> са</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тау министрлігі</w:t>
      </w:r>
    </w:p>
    <w:p w14:paraId="2108DF48" w14:textId="77777777" w:rsidR="00E81148" w:rsidRPr="00FC1648" w:rsidRDefault="00E81148" w:rsidP="00E81148">
      <w:pPr>
        <w:widowControl w:val="0"/>
        <w:spacing w:after="0"/>
        <w:ind w:left="5103"/>
        <w:rPr>
          <w:rFonts w:eastAsia="Times New Roman" w:cs="Calibri"/>
          <w:snapToGrid w:val="0"/>
          <w:sz w:val="24"/>
          <w:szCs w:val="24"/>
          <w:lang w:eastAsia="ru-RU"/>
        </w:rPr>
      </w:pPr>
      <w:r w:rsidRPr="00FC1648">
        <w:rPr>
          <w:rFonts w:eastAsia="Times New Roman"/>
          <w:snapToGrid w:val="0"/>
          <w:sz w:val="24"/>
          <w:szCs w:val="24"/>
          <w:lang w:eastAsia="ru-RU"/>
        </w:rPr>
        <w:t>Медициналы</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 xml:space="preserve"> ж</w:t>
      </w:r>
      <w:r w:rsidRPr="00FC1648">
        <w:rPr>
          <w:rFonts w:eastAsia="Times New Roman" w:cs="Arial"/>
          <w:snapToGrid w:val="0"/>
          <w:sz w:val="24"/>
          <w:szCs w:val="24"/>
          <w:lang w:eastAsia="ru-RU"/>
        </w:rPr>
        <w:t>ә</w:t>
      </w:r>
      <w:r w:rsidRPr="00FC1648">
        <w:rPr>
          <w:rFonts w:eastAsia="Times New Roman" w:cs="Calibri"/>
          <w:snapToGrid w:val="0"/>
          <w:sz w:val="24"/>
          <w:szCs w:val="24"/>
          <w:lang w:eastAsia="ru-RU"/>
        </w:rPr>
        <w:t xml:space="preserve">не </w:t>
      </w:r>
      <w:r w:rsidRPr="00FC1648">
        <w:rPr>
          <w:rFonts w:eastAsia="Times New Roman"/>
          <w:snapToGrid w:val="0"/>
          <w:sz w:val="24"/>
          <w:szCs w:val="24"/>
          <w:lang w:eastAsia="ru-RU"/>
        </w:rPr>
        <w:t>фармацевтикалы</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 xml:space="preserve"> ба</w:t>
      </w:r>
      <w:r w:rsidRPr="00FC1648">
        <w:rPr>
          <w:rFonts w:eastAsia="Times New Roman" w:cs="Arial"/>
          <w:snapToGrid w:val="0"/>
          <w:sz w:val="24"/>
          <w:szCs w:val="24"/>
          <w:lang w:eastAsia="ru-RU"/>
        </w:rPr>
        <w:t>қ</w:t>
      </w:r>
      <w:r w:rsidRPr="00FC1648">
        <w:rPr>
          <w:rFonts w:eastAsia="Times New Roman" w:cs="Calibri"/>
          <w:snapToGrid w:val="0"/>
          <w:sz w:val="24"/>
          <w:szCs w:val="24"/>
          <w:lang w:eastAsia="ru-RU"/>
        </w:rPr>
        <w:t xml:space="preserve">ылау комитеті» </w:t>
      </w:r>
    </w:p>
    <w:p w14:paraId="6C6A838D" w14:textId="77777777" w:rsidR="00E81148" w:rsidRPr="00FC1648" w:rsidRDefault="00E81148" w:rsidP="00E81148">
      <w:pPr>
        <w:widowControl w:val="0"/>
        <w:spacing w:after="0"/>
        <w:ind w:left="5103"/>
        <w:rPr>
          <w:rFonts w:eastAsia="Times New Roman" w:cs="Calibri"/>
          <w:snapToGrid w:val="0"/>
          <w:sz w:val="24"/>
          <w:szCs w:val="24"/>
          <w:lang w:eastAsia="ru-RU"/>
        </w:rPr>
      </w:pPr>
      <w:r w:rsidRPr="00FC1648">
        <w:rPr>
          <w:rFonts w:eastAsia="Times New Roman" w:cs="Calibri"/>
          <w:snapToGrid w:val="0"/>
          <w:sz w:val="24"/>
          <w:szCs w:val="24"/>
          <w:lang w:eastAsia="ru-RU"/>
        </w:rPr>
        <w:t>РММ т</w:t>
      </w:r>
      <w:r w:rsidRPr="00FC1648">
        <w:rPr>
          <w:rFonts w:eastAsia="Times New Roman" w:cs="Arial"/>
          <w:snapToGrid w:val="0"/>
          <w:sz w:val="24"/>
          <w:szCs w:val="24"/>
          <w:lang w:eastAsia="ru-RU"/>
        </w:rPr>
        <w:t>ө</w:t>
      </w:r>
      <w:r w:rsidRPr="00FC1648">
        <w:rPr>
          <w:rFonts w:eastAsia="Times New Roman" w:cs="Calibri"/>
          <w:snapToGrid w:val="0"/>
          <w:sz w:val="24"/>
          <w:szCs w:val="24"/>
          <w:lang w:eastAsia="ru-RU"/>
        </w:rPr>
        <w:t>ра</w:t>
      </w:r>
      <w:r w:rsidRPr="00FC1648">
        <w:rPr>
          <w:rFonts w:eastAsia="Times New Roman" w:cs="Arial"/>
          <w:snapToGrid w:val="0"/>
          <w:sz w:val="24"/>
          <w:szCs w:val="24"/>
          <w:lang w:eastAsia="ru-RU"/>
        </w:rPr>
        <w:t>ғ</w:t>
      </w:r>
      <w:r w:rsidRPr="00FC1648">
        <w:rPr>
          <w:rFonts w:eastAsia="Times New Roman" w:cs="Calibri"/>
          <w:snapToGrid w:val="0"/>
          <w:sz w:val="24"/>
          <w:szCs w:val="24"/>
          <w:lang w:eastAsia="ru-RU"/>
        </w:rPr>
        <w:t>асыны</w:t>
      </w:r>
      <w:r w:rsidRPr="00FC1648">
        <w:rPr>
          <w:rFonts w:eastAsia="Times New Roman" w:cs="Arial"/>
          <w:snapToGrid w:val="0"/>
          <w:sz w:val="24"/>
          <w:szCs w:val="24"/>
          <w:lang w:eastAsia="ru-RU"/>
        </w:rPr>
        <w:t>ң</w:t>
      </w:r>
    </w:p>
    <w:p w14:paraId="6A0B855B" w14:textId="77777777" w:rsidR="00A74BB9" w:rsidRPr="00A74BB9" w:rsidRDefault="00A74BB9" w:rsidP="00A74BB9">
      <w:pPr>
        <w:widowControl w:val="0"/>
        <w:spacing w:after="0"/>
        <w:ind w:left="5103"/>
        <w:rPr>
          <w:rFonts w:eastAsia="Times New Roman"/>
          <w:snapToGrid w:val="0"/>
          <w:sz w:val="24"/>
          <w:szCs w:val="24"/>
          <w:lang w:eastAsia="ru-RU"/>
        </w:rPr>
      </w:pPr>
      <w:r w:rsidRPr="00A74BB9">
        <w:rPr>
          <w:rFonts w:eastAsia="Times New Roman"/>
          <w:snapToGrid w:val="0"/>
          <w:sz w:val="24"/>
          <w:szCs w:val="24"/>
          <w:lang w:eastAsia="ru-RU"/>
        </w:rPr>
        <w:t>2024   ж. «17»  12</w:t>
      </w:r>
    </w:p>
    <w:p w14:paraId="060347E2" w14:textId="5707EF17" w:rsidR="00E81148" w:rsidRPr="00FC1648" w:rsidRDefault="00A74BB9" w:rsidP="00A74BB9">
      <w:pPr>
        <w:widowControl w:val="0"/>
        <w:spacing w:after="0"/>
        <w:ind w:left="5103"/>
        <w:rPr>
          <w:rFonts w:eastAsia="Times New Roman" w:cs="Calibri"/>
          <w:snapToGrid w:val="0"/>
          <w:sz w:val="24"/>
          <w:szCs w:val="24"/>
          <w:lang w:eastAsia="ru-RU"/>
        </w:rPr>
      </w:pPr>
      <w:r w:rsidRPr="00A74BB9">
        <w:rPr>
          <w:rFonts w:eastAsia="Times New Roman"/>
          <w:snapToGrid w:val="0"/>
          <w:sz w:val="24"/>
          <w:szCs w:val="24"/>
          <w:lang w:eastAsia="ru-RU"/>
        </w:rPr>
        <w:t>№N081918</w:t>
      </w:r>
      <w:r w:rsidR="00E81148" w:rsidRPr="00FC1648">
        <w:rPr>
          <w:rFonts w:eastAsia="Times New Roman"/>
          <w:snapToGrid w:val="0"/>
          <w:sz w:val="24"/>
          <w:szCs w:val="24"/>
          <w:lang w:eastAsia="ru-RU"/>
        </w:rPr>
        <w:t xml:space="preserve"> б</w:t>
      </w:r>
      <w:r w:rsidR="00E81148" w:rsidRPr="00FC1648">
        <w:rPr>
          <w:rFonts w:eastAsia="Times New Roman" w:cs="Arial"/>
          <w:snapToGrid w:val="0"/>
          <w:sz w:val="24"/>
          <w:szCs w:val="24"/>
          <w:lang w:eastAsia="ru-RU"/>
        </w:rPr>
        <w:t>ұ</w:t>
      </w:r>
      <w:r w:rsidR="00E81148" w:rsidRPr="00FC1648">
        <w:rPr>
          <w:rFonts w:eastAsia="Times New Roman" w:cs="Calibri"/>
          <w:snapToGrid w:val="0"/>
          <w:sz w:val="24"/>
          <w:szCs w:val="24"/>
          <w:lang w:eastAsia="ru-RU"/>
        </w:rPr>
        <w:t>йры</w:t>
      </w:r>
      <w:r w:rsidR="00E81148" w:rsidRPr="00FC1648">
        <w:rPr>
          <w:rFonts w:eastAsia="Times New Roman" w:cs="Arial"/>
          <w:snapToGrid w:val="0"/>
          <w:sz w:val="24"/>
          <w:szCs w:val="24"/>
          <w:lang w:eastAsia="ru-RU"/>
        </w:rPr>
        <w:t>ғ</w:t>
      </w:r>
      <w:r w:rsidR="00E81148" w:rsidRPr="00FC1648">
        <w:rPr>
          <w:rFonts w:eastAsia="Times New Roman" w:cs="Calibri"/>
          <w:snapToGrid w:val="0"/>
          <w:sz w:val="24"/>
          <w:szCs w:val="24"/>
          <w:lang w:eastAsia="ru-RU"/>
        </w:rPr>
        <w:t>ымен</w:t>
      </w:r>
    </w:p>
    <w:p w14:paraId="46E9668B" w14:textId="77777777" w:rsidR="00E81148" w:rsidRPr="00FC1648" w:rsidRDefault="00E81148" w:rsidP="00E81148">
      <w:pPr>
        <w:widowControl w:val="0"/>
        <w:spacing w:after="0"/>
        <w:ind w:left="5103"/>
        <w:rPr>
          <w:rFonts w:eastAsia="Times New Roman"/>
          <w:b/>
          <w:snapToGrid w:val="0"/>
          <w:sz w:val="24"/>
          <w:szCs w:val="24"/>
          <w:lang w:eastAsia="ru-RU"/>
        </w:rPr>
      </w:pPr>
      <w:r w:rsidRPr="00FC1648">
        <w:rPr>
          <w:rFonts w:eastAsia="Times New Roman"/>
          <w:b/>
          <w:snapToGrid w:val="0"/>
          <w:sz w:val="24"/>
          <w:szCs w:val="24"/>
          <w:lang w:eastAsia="ru-RU"/>
        </w:rPr>
        <w:t>БЕКІТІЛГЕН</w:t>
      </w:r>
    </w:p>
    <w:p w14:paraId="6073CA0F" w14:textId="77777777" w:rsidR="007D6084" w:rsidRPr="00FC1648" w:rsidRDefault="007D6084" w:rsidP="007D6084">
      <w:pPr>
        <w:widowControl w:val="0"/>
        <w:spacing w:after="0"/>
        <w:ind w:hanging="142"/>
        <w:rPr>
          <w:rFonts w:eastAsia="Batang"/>
          <w:snapToGrid w:val="0"/>
          <w:sz w:val="24"/>
          <w:szCs w:val="24"/>
          <w:lang w:val="kk-KZ" w:eastAsia="ru-RU"/>
        </w:rPr>
      </w:pPr>
      <w:r w:rsidRPr="00FC1648">
        <w:rPr>
          <w:rFonts w:eastAsia="Times New Roman"/>
          <w:b/>
          <w:sz w:val="24"/>
          <w:szCs w:val="24"/>
          <w:lang w:val="kk-KZ" w:eastAsia="ru-RU"/>
        </w:rPr>
        <w:t xml:space="preserve"> </w:t>
      </w:r>
    </w:p>
    <w:p w14:paraId="551B8B79" w14:textId="77777777" w:rsidR="007D6084" w:rsidRPr="00FC1648" w:rsidRDefault="007D6084" w:rsidP="007D6084">
      <w:pPr>
        <w:spacing w:after="0"/>
        <w:rPr>
          <w:rFonts w:eastAsia="Times New Roman"/>
          <w:b/>
          <w:sz w:val="24"/>
          <w:szCs w:val="24"/>
          <w:lang w:val="kk-KZ" w:eastAsia="ru-RU"/>
        </w:rPr>
      </w:pPr>
    </w:p>
    <w:p w14:paraId="6C0D545B" w14:textId="1110C151" w:rsidR="007D6084" w:rsidRPr="00FC1648" w:rsidRDefault="007D6084" w:rsidP="00BD524F">
      <w:pPr>
        <w:spacing w:after="0"/>
        <w:jc w:val="center"/>
        <w:rPr>
          <w:b/>
          <w:sz w:val="24"/>
          <w:szCs w:val="24"/>
          <w:lang w:val="kk-KZ"/>
        </w:rPr>
      </w:pPr>
      <w:r w:rsidRPr="00FC1648">
        <w:rPr>
          <w:b/>
          <w:sz w:val="24"/>
          <w:szCs w:val="24"/>
          <w:lang w:val="kk-KZ"/>
        </w:rPr>
        <w:t>ДӘРІЛІК  ПРЕПАРАТТЫҢ ЖАЛПЫ СИПАТТАМАСЫ</w:t>
      </w:r>
    </w:p>
    <w:p w14:paraId="566A1FD8" w14:textId="77777777" w:rsidR="007D6084" w:rsidRPr="00FC1648" w:rsidRDefault="007D6084" w:rsidP="007D6084">
      <w:pPr>
        <w:spacing w:after="0"/>
        <w:jc w:val="center"/>
        <w:rPr>
          <w:b/>
          <w:sz w:val="24"/>
          <w:szCs w:val="24"/>
          <w:lang w:val="kk-KZ" w:eastAsia="ru-RU"/>
        </w:rPr>
      </w:pPr>
    </w:p>
    <w:p w14:paraId="405473D1" w14:textId="77777777" w:rsidR="008B3262" w:rsidRPr="00FC1648" w:rsidRDefault="007D6084" w:rsidP="007D6084">
      <w:pPr>
        <w:autoSpaceDE w:val="0"/>
        <w:autoSpaceDN w:val="0"/>
        <w:spacing w:after="0"/>
        <w:rPr>
          <w:rFonts w:eastAsia="Times New Roman"/>
          <w:b/>
          <w:sz w:val="24"/>
          <w:szCs w:val="24"/>
          <w:lang w:val="kk-KZ" w:eastAsia="ru-RU"/>
        </w:rPr>
      </w:pPr>
      <w:r w:rsidRPr="00FC1648">
        <w:rPr>
          <w:b/>
          <w:sz w:val="24"/>
          <w:szCs w:val="24"/>
          <w:lang w:val="kk-KZ" w:eastAsia="ru-RU"/>
        </w:rPr>
        <w:t xml:space="preserve">1.  </w:t>
      </w:r>
      <w:r w:rsidRPr="00FC1648">
        <w:rPr>
          <w:b/>
          <w:sz w:val="24"/>
          <w:szCs w:val="24"/>
          <w:lang w:val="kk-KZ"/>
        </w:rPr>
        <w:t>ДӘРІЛІК ПРЕПАРАТТЫҢ АТАУЫ</w:t>
      </w:r>
    </w:p>
    <w:p w14:paraId="02EBE44F" w14:textId="1F3F52B4" w:rsidR="001C56F0" w:rsidRPr="00FC1648" w:rsidRDefault="008B3262" w:rsidP="001C56F0">
      <w:pPr>
        <w:pStyle w:val="af4"/>
        <w:spacing w:after="240"/>
        <w:rPr>
          <w:sz w:val="24"/>
          <w:szCs w:val="24"/>
          <w:lang w:val="kk-KZ"/>
        </w:rPr>
      </w:pPr>
      <w:r w:rsidRPr="00FC1648">
        <w:rPr>
          <w:sz w:val="24"/>
          <w:szCs w:val="24"/>
          <w:lang w:val="kk-KZ"/>
        </w:rPr>
        <w:t>Декс</w:t>
      </w:r>
      <w:r w:rsidR="00165719" w:rsidRPr="00FC1648">
        <w:rPr>
          <w:sz w:val="24"/>
          <w:szCs w:val="24"/>
          <w:lang w:val="kk-KZ"/>
        </w:rPr>
        <w:t>симб</w:t>
      </w:r>
      <w:r w:rsidR="00E12E7F" w:rsidRPr="00FC1648">
        <w:rPr>
          <w:sz w:val="24"/>
          <w:szCs w:val="24"/>
        </w:rPr>
        <w:t>,</w:t>
      </w:r>
      <w:r w:rsidRPr="00FC1648">
        <w:rPr>
          <w:rFonts w:eastAsia="Times New Roman"/>
          <w:sz w:val="24"/>
          <w:szCs w:val="24"/>
          <w:lang w:val="kk-KZ"/>
        </w:rPr>
        <w:t xml:space="preserve"> 100 </w:t>
      </w:r>
      <w:r w:rsidRPr="00FC1648">
        <w:rPr>
          <w:sz w:val="24"/>
          <w:szCs w:val="24"/>
          <w:lang w:val="kk-KZ"/>
        </w:rPr>
        <w:t>мкг/мл</w:t>
      </w:r>
      <w:r w:rsidR="006264F2" w:rsidRPr="00FC1648">
        <w:rPr>
          <w:sz w:val="24"/>
          <w:szCs w:val="24"/>
          <w:lang w:val="kk-KZ"/>
        </w:rPr>
        <w:t>,</w:t>
      </w:r>
      <w:r w:rsidRPr="00FC1648">
        <w:rPr>
          <w:sz w:val="24"/>
          <w:szCs w:val="24"/>
          <w:lang w:val="kk-KZ"/>
        </w:rPr>
        <w:t xml:space="preserve"> </w:t>
      </w:r>
      <w:r w:rsidR="00F242AB" w:rsidRPr="00FC1648">
        <w:rPr>
          <w:sz w:val="24"/>
          <w:szCs w:val="24"/>
          <w:lang w:val="kk-KZ"/>
        </w:rPr>
        <w:t xml:space="preserve">2 мл, </w:t>
      </w:r>
      <w:r w:rsidR="0050193E" w:rsidRPr="00FC1648">
        <w:rPr>
          <w:sz w:val="24"/>
          <w:szCs w:val="24"/>
          <w:lang w:val="kk-KZ"/>
        </w:rPr>
        <w:t>инфузия үшін ерітінді дайындауға арналған концентрат</w:t>
      </w:r>
    </w:p>
    <w:p w14:paraId="2EA253D6" w14:textId="77777777" w:rsidR="00D33FC2" w:rsidRPr="00FC1648" w:rsidRDefault="009C38F1" w:rsidP="001C56F0">
      <w:pPr>
        <w:autoSpaceDE w:val="0"/>
        <w:autoSpaceDN w:val="0"/>
        <w:spacing w:after="0"/>
        <w:rPr>
          <w:rFonts w:eastAsia="Times New Roman"/>
          <w:b/>
          <w:sz w:val="24"/>
          <w:szCs w:val="24"/>
          <w:lang w:val="kk-KZ" w:eastAsia="ru-RU"/>
        </w:rPr>
      </w:pPr>
      <w:r w:rsidRPr="00FC1648">
        <w:rPr>
          <w:rFonts w:eastAsia="Times New Roman"/>
          <w:b/>
          <w:sz w:val="24"/>
          <w:szCs w:val="24"/>
          <w:lang w:val="kk-KZ" w:eastAsia="ru-RU"/>
        </w:rPr>
        <w:t xml:space="preserve">2. </w:t>
      </w:r>
      <w:r w:rsidR="0050193E" w:rsidRPr="00FC1648">
        <w:rPr>
          <w:b/>
          <w:sz w:val="24"/>
          <w:szCs w:val="24"/>
          <w:lang w:val="kk-KZ"/>
        </w:rPr>
        <w:t>САПАЛЫҚ ЖӘНЕ САНДЫҚ ҚҰРАМЫ</w:t>
      </w:r>
    </w:p>
    <w:p w14:paraId="247707DF" w14:textId="77777777" w:rsidR="0028730D" w:rsidRPr="00FC1648" w:rsidRDefault="0028730D" w:rsidP="0028730D">
      <w:pPr>
        <w:autoSpaceDE w:val="0"/>
        <w:autoSpaceDN w:val="0"/>
        <w:spacing w:after="0"/>
        <w:rPr>
          <w:rFonts w:eastAsia="Times New Roman"/>
          <w:b/>
          <w:bCs/>
          <w:sz w:val="24"/>
          <w:szCs w:val="24"/>
          <w:lang w:val="kk-KZ" w:eastAsia="ru-RU"/>
        </w:rPr>
      </w:pPr>
      <w:r w:rsidRPr="00FC1648">
        <w:rPr>
          <w:rFonts w:eastAsia="Times New Roman"/>
          <w:b/>
          <w:bCs/>
          <w:sz w:val="24"/>
          <w:szCs w:val="24"/>
          <w:lang w:val="kk-KZ" w:eastAsia="ru-RU"/>
        </w:rPr>
        <w:t xml:space="preserve">2.1 </w:t>
      </w:r>
      <w:r w:rsidR="0050193E" w:rsidRPr="00FC1648">
        <w:rPr>
          <w:rFonts w:eastAsia="Times New Roman"/>
          <w:b/>
          <w:bCs/>
          <w:sz w:val="24"/>
          <w:szCs w:val="24"/>
          <w:lang w:val="kk-KZ" w:eastAsia="ru-RU"/>
        </w:rPr>
        <w:t>Жалпы сипаттамасы</w:t>
      </w:r>
    </w:p>
    <w:p w14:paraId="0575B94D" w14:textId="67A21C92" w:rsidR="0028730D" w:rsidRPr="00FC1648" w:rsidRDefault="00BD524F" w:rsidP="0028730D">
      <w:pPr>
        <w:autoSpaceDE w:val="0"/>
        <w:autoSpaceDN w:val="0"/>
        <w:spacing w:after="0"/>
        <w:rPr>
          <w:rFonts w:eastAsia="Times New Roman"/>
          <w:sz w:val="24"/>
          <w:szCs w:val="24"/>
          <w:lang w:val="kk-KZ" w:eastAsia="ru-RU"/>
        </w:rPr>
      </w:pPr>
      <w:r w:rsidRPr="00FC1648">
        <w:rPr>
          <w:rFonts w:eastAsia="Times New Roman"/>
          <w:sz w:val="24"/>
          <w:szCs w:val="24"/>
          <w:lang w:val="kk-KZ" w:eastAsia="ru-RU"/>
        </w:rPr>
        <w:t>Д</w:t>
      </w:r>
      <w:r w:rsidR="0050193E" w:rsidRPr="00FC1648">
        <w:rPr>
          <w:rFonts w:eastAsia="Times New Roman"/>
          <w:sz w:val="24"/>
          <w:szCs w:val="24"/>
          <w:lang w:val="kk-KZ" w:eastAsia="ru-RU"/>
        </w:rPr>
        <w:t>ексмедетомидин</w:t>
      </w:r>
      <w:r w:rsidR="0028730D" w:rsidRPr="00FC1648">
        <w:rPr>
          <w:rFonts w:eastAsia="Times New Roman"/>
          <w:sz w:val="24"/>
          <w:szCs w:val="24"/>
          <w:lang w:val="kk-KZ" w:eastAsia="ru-RU"/>
        </w:rPr>
        <w:t xml:space="preserve"> гидрохлорид</w:t>
      </w:r>
      <w:r w:rsidR="0050193E" w:rsidRPr="00FC1648">
        <w:rPr>
          <w:rFonts w:eastAsia="Times New Roman"/>
          <w:sz w:val="24"/>
          <w:szCs w:val="24"/>
          <w:lang w:val="kk-KZ" w:eastAsia="ru-RU"/>
        </w:rPr>
        <w:t>і</w:t>
      </w:r>
    </w:p>
    <w:p w14:paraId="105276CC" w14:textId="77777777" w:rsidR="0028730D" w:rsidRPr="00FC1648" w:rsidRDefault="0028730D" w:rsidP="0028730D">
      <w:pPr>
        <w:autoSpaceDE w:val="0"/>
        <w:autoSpaceDN w:val="0"/>
        <w:spacing w:after="0"/>
        <w:rPr>
          <w:rFonts w:eastAsia="Times New Roman"/>
          <w:b/>
          <w:bCs/>
          <w:sz w:val="24"/>
          <w:szCs w:val="24"/>
          <w:lang w:val="kk-KZ" w:eastAsia="ru-RU"/>
        </w:rPr>
      </w:pPr>
      <w:r w:rsidRPr="00FC1648">
        <w:rPr>
          <w:rFonts w:eastAsia="Times New Roman"/>
          <w:b/>
          <w:bCs/>
          <w:sz w:val="24"/>
          <w:szCs w:val="24"/>
          <w:lang w:val="kk-KZ" w:eastAsia="ru-RU"/>
        </w:rPr>
        <w:t xml:space="preserve">2.2 </w:t>
      </w:r>
      <w:r w:rsidR="0050193E" w:rsidRPr="00FC1648">
        <w:rPr>
          <w:rFonts w:eastAsia="Times New Roman"/>
          <w:b/>
          <w:bCs/>
          <w:sz w:val="24"/>
          <w:szCs w:val="24"/>
          <w:lang w:val="kk-KZ" w:eastAsia="ru-RU"/>
        </w:rPr>
        <w:t>Сапалық және сандық құрамы</w:t>
      </w:r>
    </w:p>
    <w:p w14:paraId="46A42FF3" w14:textId="77777777" w:rsidR="00796C49" w:rsidRPr="00FC1648" w:rsidRDefault="009C38F1" w:rsidP="00BD524F">
      <w:pPr>
        <w:autoSpaceDE w:val="0"/>
        <w:autoSpaceDN w:val="0"/>
        <w:spacing w:after="0"/>
        <w:rPr>
          <w:rFonts w:eastAsia="Times New Roman"/>
          <w:sz w:val="24"/>
          <w:szCs w:val="24"/>
          <w:lang w:val="kk-KZ" w:eastAsia="ru-RU"/>
        </w:rPr>
      </w:pPr>
      <w:r w:rsidRPr="00FC1648">
        <w:rPr>
          <w:rFonts w:eastAsia="Times New Roman"/>
          <w:sz w:val="24"/>
          <w:szCs w:val="24"/>
          <w:lang w:val="kk-KZ" w:eastAsia="ru-RU"/>
        </w:rPr>
        <w:t>1 мл концентрат</w:t>
      </w:r>
      <w:r w:rsidR="0050193E" w:rsidRPr="00FC1648">
        <w:rPr>
          <w:rFonts w:eastAsia="Times New Roman"/>
          <w:sz w:val="24"/>
          <w:szCs w:val="24"/>
          <w:lang w:val="kk-KZ" w:eastAsia="ru-RU"/>
        </w:rPr>
        <w:t>тың құрамынд</w:t>
      </w:r>
      <w:r w:rsidRPr="00FC1648">
        <w:rPr>
          <w:rFonts w:eastAsia="Times New Roman"/>
          <w:sz w:val="24"/>
          <w:szCs w:val="24"/>
          <w:lang w:val="kk-KZ" w:eastAsia="ru-RU"/>
        </w:rPr>
        <w:t xml:space="preserve">а </w:t>
      </w:r>
    </w:p>
    <w:p w14:paraId="23D04DD4" w14:textId="612DD55E" w:rsidR="0050193E" w:rsidRPr="00FC1648" w:rsidRDefault="0050193E" w:rsidP="00BD524F">
      <w:pPr>
        <w:spacing w:after="0"/>
        <w:rPr>
          <w:rFonts w:eastAsia="Times New Roman"/>
          <w:sz w:val="24"/>
          <w:szCs w:val="24"/>
          <w:lang w:val="uk-UA" w:eastAsia="ru-RU"/>
        </w:rPr>
      </w:pPr>
      <w:r w:rsidRPr="00FC1648">
        <w:rPr>
          <w:rFonts w:eastAsia="Times New Roman"/>
          <w:bCs/>
          <w:i/>
          <w:iCs/>
          <w:sz w:val="24"/>
          <w:szCs w:val="24"/>
          <w:lang w:val="kk-KZ" w:eastAsia="ru-RU"/>
        </w:rPr>
        <w:t xml:space="preserve">белсенді зат - </w:t>
      </w:r>
      <w:r w:rsidRPr="00FC1648">
        <w:rPr>
          <w:rFonts w:eastAsia="Times New Roman"/>
          <w:sz w:val="24"/>
          <w:szCs w:val="24"/>
          <w:lang w:val="uk-UA" w:eastAsia="ru-RU"/>
        </w:rPr>
        <w:t xml:space="preserve">118 </w:t>
      </w:r>
      <w:proofErr w:type="spellStart"/>
      <w:r w:rsidRPr="00FC1648">
        <w:rPr>
          <w:rFonts w:eastAsia="Times New Roman"/>
          <w:sz w:val="24"/>
          <w:szCs w:val="24"/>
          <w:lang w:val="uk-UA" w:eastAsia="ru-RU"/>
        </w:rPr>
        <w:t>мкг</w:t>
      </w:r>
      <w:proofErr w:type="spellEnd"/>
      <w:r w:rsidRPr="00FC1648">
        <w:rPr>
          <w:rFonts w:eastAsia="Times New Roman"/>
          <w:sz w:val="24"/>
          <w:szCs w:val="24"/>
          <w:lang w:val="uk-UA" w:eastAsia="ru-RU"/>
        </w:rPr>
        <w:t xml:space="preserve"> </w:t>
      </w:r>
      <w:r w:rsidRPr="00FC1648">
        <w:rPr>
          <w:rFonts w:eastAsia="Times New Roman"/>
          <w:sz w:val="24"/>
          <w:szCs w:val="24"/>
          <w:lang w:val="kk-KZ" w:eastAsia="ru-RU"/>
        </w:rPr>
        <w:t>дексмедетом</w:t>
      </w:r>
      <w:r w:rsidRPr="00FC1648">
        <w:rPr>
          <w:rFonts w:eastAsia="Times New Roman"/>
          <w:sz w:val="24"/>
          <w:szCs w:val="24"/>
          <w:lang w:val="uk-UA" w:eastAsia="ru-RU"/>
        </w:rPr>
        <w:t>и</w:t>
      </w:r>
      <w:r w:rsidRPr="00FC1648">
        <w:rPr>
          <w:rFonts w:eastAsia="Times New Roman"/>
          <w:sz w:val="24"/>
          <w:szCs w:val="24"/>
          <w:lang w:val="kk-KZ" w:eastAsia="ru-RU"/>
        </w:rPr>
        <w:t>дин г</w:t>
      </w:r>
      <w:r w:rsidRPr="00FC1648">
        <w:rPr>
          <w:rFonts w:eastAsia="Times New Roman"/>
          <w:sz w:val="24"/>
          <w:szCs w:val="24"/>
          <w:lang w:val="uk-UA" w:eastAsia="ru-RU"/>
        </w:rPr>
        <w:t>и</w:t>
      </w:r>
      <w:r w:rsidR="00350A3B" w:rsidRPr="00FC1648">
        <w:rPr>
          <w:rFonts w:eastAsia="Times New Roman"/>
          <w:sz w:val="24"/>
          <w:szCs w:val="24"/>
          <w:lang w:val="kk-KZ" w:eastAsia="ru-RU"/>
        </w:rPr>
        <w:t>дрохлориді,</w:t>
      </w:r>
      <w:r w:rsidR="00350A3B" w:rsidRPr="00FC1648">
        <w:rPr>
          <w:rFonts w:eastAsia="Times New Roman"/>
          <w:sz w:val="24"/>
          <w:szCs w:val="24"/>
          <w:lang w:val="uk-UA" w:eastAsia="ru-RU"/>
        </w:rPr>
        <w:t xml:space="preserve"> 100 </w:t>
      </w:r>
      <w:proofErr w:type="spellStart"/>
      <w:r w:rsidR="00350A3B" w:rsidRPr="00FC1648">
        <w:rPr>
          <w:rFonts w:eastAsia="Times New Roman"/>
          <w:sz w:val="24"/>
          <w:szCs w:val="24"/>
          <w:lang w:val="uk-UA" w:eastAsia="ru-RU"/>
        </w:rPr>
        <w:t>мкг</w:t>
      </w:r>
      <w:proofErr w:type="spellEnd"/>
      <w:r w:rsidR="00350A3B" w:rsidRPr="00FC1648">
        <w:rPr>
          <w:rFonts w:eastAsia="Times New Roman"/>
          <w:sz w:val="24"/>
          <w:szCs w:val="24"/>
          <w:lang w:val="kk-KZ" w:eastAsia="ru-RU"/>
        </w:rPr>
        <w:t xml:space="preserve"> дексмедетом</w:t>
      </w:r>
      <w:r w:rsidR="00350A3B" w:rsidRPr="00FC1648">
        <w:rPr>
          <w:rFonts w:eastAsia="Times New Roman"/>
          <w:sz w:val="24"/>
          <w:szCs w:val="24"/>
          <w:lang w:val="uk-UA" w:eastAsia="ru-RU"/>
        </w:rPr>
        <w:t>и</w:t>
      </w:r>
      <w:r w:rsidR="00350A3B" w:rsidRPr="00FC1648">
        <w:rPr>
          <w:rFonts w:eastAsia="Times New Roman"/>
          <w:sz w:val="24"/>
          <w:szCs w:val="24"/>
          <w:lang w:val="kk-KZ" w:eastAsia="ru-RU"/>
        </w:rPr>
        <w:t>дин</w:t>
      </w:r>
      <w:r w:rsidR="00350A3B" w:rsidRPr="00FC1648">
        <w:rPr>
          <w:rFonts w:eastAsia="Times New Roman"/>
          <w:sz w:val="24"/>
          <w:szCs w:val="24"/>
          <w:lang w:val="uk-UA" w:eastAsia="ru-RU"/>
        </w:rPr>
        <w:t xml:space="preserve">ге </w:t>
      </w:r>
      <w:proofErr w:type="spellStart"/>
      <w:r w:rsidR="00350A3B" w:rsidRPr="00FC1648">
        <w:rPr>
          <w:rFonts w:eastAsia="Times New Roman"/>
          <w:sz w:val="24"/>
          <w:szCs w:val="24"/>
          <w:lang w:val="uk-UA" w:eastAsia="ru-RU"/>
        </w:rPr>
        <w:t>баламалы</w:t>
      </w:r>
      <w:proofErr w:type="spellEnd"/>
      <w:r w:rsidR="00D73624" w:rsidRPr="00FC1648">
        <w:rPr>
          <w:rFonts w:eastAsia="Times New Roman"/>
          <w:sz w:val="24"/>
          <w:szCs w:val="24"/>
          <w:lang w:val="uk-UA" w:eastAsia="ru-RU"/>
        </w:rPr>
        <w:t>.</w:t>
      </w:r>
    </w:p>
    <w:p w14:paraId="365F4FB7" w14:textId="4A51F71E" w:rsidR="00D73624" w:rsidRPr="00FC1648" w:rsidRDefault="00D73624" w:rsidP="00BD524F">
      <w:pPr>
        <w:spacing w:after="0"/>
        <w:rPr>
          <w:rFonts w:eastAsia="Times New Roman"/>
          <w:sz w:val="24"/>
          <w:szCs w:val="24"/>
          <w:lang w:val="kk-KZ" w:eastAsia="ru-RU"/>
        </w:rPr>
      </w:pPr>
      <w:r w:rsidRPr="00FC1648">
        <w:rPr>
          <w:rFonts w:eastAsia="Times New Roman"/>
          <w:i/>
          <w:iCs/>
          <w:sz w:val="24"/>
          <w:szCs w:val="24"/>
          <w:lang w:val="kk-KZ" w:eastAsia="ru-RU"/>
        </w:rPr>
        <w:t>қосымша заттар:</w:t>
      </w:r>
      <w:r w:rsidRPr="00FC1648">
        <w:rPr>
          <w:rFonts w:eastAsia="Times New Roman"/>
          <w:sz w:val="24"/>
          <w:szCs w:val="24"/>
          <w:lang w:val="kk-KZ" w:eastAsia="ru-RU"/>
        </w:rPr>
        <w:t xml:space="preserve"> </w:t>
      </w:r>
      <w:r w:rsidR="00732626" w:rsidRPr="00FC1648">
        <w:rPr>
          <w:rFonts w:eastAsia="Times New Roman"/>
          <w:sz w:val="24"/>
          <w:szCs w:val="24"/>
          <w:lang w:val="kk-KZ" w:eastAsia="ru-RU"/>
        </w:rPr>
        <w:t xml:space="preserve">9.0 мг </w:t>
      </w:r>
      <w:r w:rsidRPr="00FC1648">
        <w:rPr>
          <w:rFonts w:eastAsia="Times New Roman"/>
          <w:sz w:val="24"/>
          <w:szCs w:val="24"/>
          <w:lang w:val="kk-KZ" w:eastAsia="ru-RU"/>
        </w:rPr>
        <w:t>натрий хлориді.</w:t>
      </w:r>
    </w:p>
    <w:p w14:paraId="09467B9C" w14:textId="77777777" w:rsidR="00D33FC2" w:rsidRPr="00FC1648" w:rsidRDefault="0050193E" w:rsidP="00BD524F">
      <w:pPr>
        <w:widowControl w:val="0"/>
        <w:rPr>
          <w:rFonts w:eastAsia="Times New Roman"/>
          <w:sz w:val="24"/>
          <w:szCs w:val="24"/>
          <w:lang w:val="kk-KZ" w:eastAsia="es-ES"/>
        </w:rPr>
      </w:pPr>
      <w:r w:rsidRPr="00FC1648">
        <w:rPr>
          <w:iCs/>
          <w:sz w:val="24"/>
          <w:szCs w:val="24"/>
        </w:rPr>
        <w:t xml:space="preserve">Қосымша заттардың толық тізімін 6.1 </w:t>
      </w:r>
      <w:r w:rsidRPr="00FC1648">
        <w:rPr>
          <w:iCs/>
          <w:sz w:val="24"/>
          <w:szCs w:val="24"/>
          <w:lang w:val="kk-KZ"/>
        </w:rPr>
        <w:t>тармақтан</w:t>
      </w:r>
      <w:r w:rsidRPr="00FC1648">
        <w:rPr>
          <w:iCs/>
          <w:sz w:val="24"/>
          <w:szCs w:val="24"/>
        </w:rPr>
        <w:t xml:space="preserve"> қараңыз</w:t>
      </w:r>
      <w:r w:rsidR="00696E8C" w:rsidRPr="00FC1648">
        <w:rPr>
          <w:rFonts w:eastAsia="Times New Roman"/>
          <w:sz w:val="24"/>
          <w:szCs w:val="24"/>
          <w:lang w:val="kk-KZ" w:eastAsia="es-ES"/>
        </w:rPr>
        <w:t>.</w:t>
      </w:r>
    </w:p>
    <w:p w14:paraId="7000CEFC" w14:textId="77777777" w:rsidR="00CB2BF8" w:rsidRPr="00FC1648" w:rsidRDefault="004D6D51" w:rsidP="00836970">
      <w:pPr>
        <w:tabs>
          <w:tab w:val="left" w:pos="567"/>
        </w:tabs>
        <w:spacing w:before="120" w:after="0"/>
        <w:rPr>
          <w:rFonts w:eastAsia="Times New Roman"/>
          <w:b/>
          <w:sz w:val="24"/>
          <w:szCs w:val="24"/>
          <w:lang w:val="kk-KZ" w:eastAsia="ru-RU"/>
        </w:rPr>
      </w:pPr>
      <w:r w:rsidRPr="00FC1648">
        <w:rPr>
          <w:rFonts w:eastAsia="Times New Roman"/>
          <w:b/>
          <w:sz w:val="24"/>
          <w:szCs w:val="24"/>
          <w:lang w:val="kk-KZ" w:eastAsia="ru-RU"/>
        </w:rPr>
        <w:t xml:space="preserve">3. </w:t>
      </w:r>
      <w:r w:rsidR="0050193E" w:rsidRPr="00FC1648">
        <w:rPr>
          <w:b/>
          <w:sz w:val="24"/>
          <w:szCs w:val="24"/>
          <w:lang w:val="kk-KZ"/>
        </w:rPr>
        <w:t>ДӘРІЛІК ТҮРІ</w:t>
      </w:r>
    </w:p>
    <w:p w14:paraId="6A11860A" w14:textId="77777777" w:rsidR="009308FB" w:rsidRPr="00FC1648" w:rsidRDefault="0050193E" w:rsidP="00696E8C">
      <w:pPr>
        <w:pStyle w:val="af4"/>
        <w:jc w:val="both"/>
        <w:rPr>
          <w:rFonts w:eastAsia="Times New Roman"/>
          <w:sz w:val="24"/>
          <w:szCs w:val="24"/>
          <w:lang w:val="kk-KZ" w:eastAsia="ru-RU"/>
        </w:rPr>
      </w:pPr>
      <w:r w:rsidRPr="00FC1648">
        <w:rPr>
          <w:sz w:val="24"/>
          <w:szCs w:val="24"/>
          <w:lang w:val="kk-KZ"/>
        </w:rPr>
        <w:t>Инфузия үшін ерітінді дайындауға арналған концентрат</w:t>
      </w:r>
      <w:r w:rsidR="009308FB" w:rsidRPr="00FC1648">
        <w:rPr>
          <w:rFonts w:eastAsia="Times New Roman"/>
          <w:sz w:val="24"/>
          <w:szCs w:val="24"/>
          <w:lang w:val="kk-KZ" w:eastAsia="ru-RU"/>
        </w:rPr>
        <w:t>.</w:t>
      </w:r>
    </w:p>
    <w:p w14:paraId="3D502E6F" w14:textId="130D798E" w:rsidR="001C3FB0" w:rsidRPr="00FC1648" w:rsidRDefault="0050193E" w:rsidP="001C56F0">
      <w:pPr>
        <w:pStyle w:val="af4"/>
        <w:spacing w:after="240"/>
        <w:jc w:val="both"/>
        <w:rPr>
          <w:rFonts w:eastAsia="Times New Roman"/>
          <w:sz w:val="24"/>
          <w:szCs w:val="24"/>
          <w:lang w:val="kk-KZ" w:eastAsia="ru-RU"/>
        </w:rPr>
      </w:pPr>
      <w:r w:rsidRPr="00FC1648">
        <w:rPr>
          <w:rFonts w:eastAsia="Times New Roman"/>
          <w:sz w:val="24"/>
          <w:szCs w:val="24"/>
          <w:lang w:val="kk-KZ" w:eastAsia="ru-RU"/>
        </w:rPr>
        <w:t>Мөлдір, түссіз, көзге көрінетін бөлшектер жоқ ерітінді</w:t>
      </w:r>
      <w:r w:rsidR="00696E8C" w:rsidRPr="00FC1648">
        <w:rPr>
          <w:rFonts w:eastAsia="Times New Roman"/>
          <w:sz w:val="24"/>
          <w:szCs w:val="24"/>
          <w:lang w:val="kk-KZ" w:eastAsia="ru-RU"/>
        </w:rPr>
        <w:t>.</w:t>
      </w:r>
    </w:p>
    <w:p w14:paraId="48123B61" w14:textId="77777777" w:rsidR="0050193E" w:rsidRPr="00FC1648" w:rsidRDefault="00431DE7" w:rsidP="0050193E">
      <w:pPr>
        <w:spacing w:after="0"/>
        <w:rPr>
          <w:b/>
          <w:sz w:val="24"/>
          <w:szCs w:val="24"/>
          <w:lang w:val="kk-KZ" w:eastAsia="ru-RU"/>
        </w:rPr>
      </w:pPr>
      <w:r w:rsidRPr="00FC1648">
        <w:rPr>
          <w:b/>
          <w:sz w:val="24"/>
          <w:szCs w:val="24"/>
          <w:lang w:val="kk-KZ"/>
        </w:rPr>
        <w:t xml:space="preserve">4. </w:t>
      </w:r>
      <w:r w:rsidR="0050193E" w:rsidRPr="00FC1648">
        <w:rPr>
          <w:b/>
          <w:sz w:val="24"/>
          <w:szCs w:val="24"/>
          <w:lang w:val="kk-KZ" w:eastAsia="ru-RU"/>
        </w:rPr>
        <w:t>КЛИНИКАЛЫҚ ДЕРЕКТЕР</w:t>
      </w:r>
    </w:p>
    <w:p w14:paraId="7E7CD705" w14:textId="77777777" w:rsidR="0050193E" w:rsidRPr="00FC1648" w:rsidRDefault="0050193E" w:rsidP="0050193E">
      <w:pPr>
        <w:spacing w:after="0"/>
        <w:rPr>
          <w:b/>
          <w:sz w:val="24"/>
          <w:szCs w:val="24"/>
          <w:lang w:val="kk-KZ" w:eastAsia="ru-RU"/>
        </w:rPr>
      </w:pPr>
      <w:r w:rsidRPr="00FC1648">
        <w:rPr>
          <w:b/>
          <w:bCs/>
          <w:sz w:val="24"/>
          <w:szCs w:val="24"/>
          <w:lang w:val="kk-KZ" w:eastAsia="ru-RU"/>
        </w:rPr>
        <w:t>4.1 Қолданылуы</w:t>
      </w:r>
    </w:p>
    <w:p w14:paraId="2DBA2BBC" w14:textId="68E8840D" w:rsidR="00106091" w:rsidRPr="00FC1648" w:rsidRDefault="00106091" w:rsidP="00690F56">
      <w:pPr>
        <w:pStyle w:val="af4"/>
        <w:jc w:val="both"/>
        <w:rPr>
          <w:sz w:val="24"/>
          <w:szCs w:val="24"/>
          <w:lang w:val="kk-KZ" w:eastAsia="lv-LV"/>
        </w:rPr>
      </w:pPr>
      <w:r w:rsidRPr="00FC1648">
        <w:rPr>
          <w:sz w:val="24"/>
          <w:szCs w:val="24"/>
          <w:lang w:val="kk-KZ" w:eastAsia="lv-LV"/>
        </w:rPr>
        <w:t>- ҚЕБ (қарқынды емдеу бөлімшесінде) жатқан ересек пациенттерді тыныштандыру, оларда қажетті тыныштандыру тереңдігі дауыс стимуляциясына жауап ретінде оянудан аспайды (Ричмондтың қозу-тыныштандыру (</w:t>
      </w:r>
      <w:r w:rsidRPr="00FC1648">
        <w:rPr>
          <w:i/>
          <w:sz w:val="24"/>
          <w:szCs w:val="24"/>
          <w:lang w:val="kk-KZ" w:eastAsia="lv-LV"/>
        </w:rPr>
        <w:t>RASS</w:t>
      </w:r>
      <w:r w:rsidRPr="00FC1648">
        <w:rPr>
          <w:sz w:val="24"/>
          <w:szCs w:val="24"/>
          <w:lang w:val="kk-KZ" w:eastAsia="lv-LV"/>
        </w:rPr>
        <w:t>) шкаласы бойынша 0-ден -3 балға дейінгі ауқымға сәйкес келеді)</w:t>
      </w:r>
      <w:r w:rsidR="00690F56" w:rsidRPr="00FC1648">
        <w:rPr>
          <w:sz w:val="24"/>
          <w:szCs w:val="24"/>
          <w:lang w:val="kk-KZ" w:eastAsia="lv-LV"/>
        </w:rPr>
        <w:t>;</w:t>
      </w:r>
    </w:p>
    <w:p w14:paraId="5A2C843E" w14:textId="48FD3BF4" w:rsidR="00106091" w:rsidRPr="00FC1648" w:rsidRDefault="003F7F1E" w:rsidP="00690F56">
      <w:pPr>
        <w:pStyle w:val="af4"/>
        <w:jc w:val="both"/>
        <w:rPr>
          <w:sz w:val="24"/>
          <w:szCs w:val="24"/>
          <w:lang w:val="kk-KZ" w:eastAsia="lv-LV"/>
        </w:rPr>
      </w:pPr>
      <w:r w:rsidRPr="00FC1648">
        <w:rPr>
          <w:sz w:val="24"/>
          <w:szCs w:val="24"/>
          <w:lang w:val="kk-KZ" w:eastAsia="lv-LV"/>
        </w:rPr>
        <w:t xml:space="preserve">- </w:t>
      </w:r>
      <w:r w:rsidRPr="00FC1648">
        <w:rPr>
          <w:sz w:val="24"/>
          <w:szCs w:val="24"/>
          <w:u w:val="single"/>
          <w:lang w:val="kk-KZ" w:eastAsia="lv-LV"/>
        </w:rPr>
        <w:t>и</w:t>
      </w:r>
      <w:r w:rsidR="00106091" w:rsidRPr="00FC1648">
        <w:rPr>
          <w:sz w:val="24"/>
          <w:szCs w:val="24"/>
          <w:u w:val="single"/>
          <w:lang w:val="kk-KZ" w:eastAsia="lv-LV"/>
        </w:rPr>
        <w:t>нтуб</w:t>
      </w:r>
      <w:r w:rsidR="00106091" w:rsidRPr="00FC1648">
        <w:rPr>
          <w:sz w:val="24"/>
          <w:szCs w:val="24"/>
          <w:lang w:val="kk-KZ" w:eastAsia="lv-LV"/>
        </w:rPr>
        <w:t>ация жүргізілмеген</w:t>
      </w:r>
      <w:r w:rsidR="00106091" w:rsidRPr="00FC1648">
        <w:rPr>
          <w:sz w:val="24"/>
          <w:szCs w:val="24"/>
          <w:u w:val="single"/>
          <w:lang w:val="kk-KZ" w:eastAsia="lv-LV"/>
        </w:rPr>
        <w:t xml:space="preserve"> </w:t>
      </w:r>
      <w:r w:rsidR="00106091" w:rsidRPr="00FC1648">
        <w:rPr>
          <w:sz w:val="24"/>
          <w:szCs w:val="24"/>
          <w:lang w:val="kk-KZ" w:eastAsia="lv-LV"/>
        </w:rPr>
        <w:t>ересек пациенттерді диагностикалық немесе хирургиялық араласу жүргізілгенге дейін және/немесе жүргізу кезінде тыныштандыру, яғни, анестезиологиялық ем шара жүргізген кезде тыныштандыру/есін жоғалтпай тыныштандыру</w:t>
      </w:r>
      <w:r w:rsidR="00690F56" w:rsidRPr="00FC1648">
        <w:rPr>
          <w:sz w:val="24"/>
          <w:szCs w:val="24"/>
          <w:lang w:val="kk-KZ" w:eastAsia="lv-LV"/>
        </w:rPr>
        <w:t>.</w:t>
      </w:r>
      <w:r w:rsidR="00106091" w:rsidRPr="00FC1648">
        <w:rPr>
          <w:sz w:val="24"/>
          <w:szCs w:val="24"/>
          <w:lang w:val="kk-KZ" w:eastAsia="lv-LV"/>
        </w:rPr>
        <w:t xml:space="preserve"> </w:t>
      </w:r>
    </w:p>
    <w:p w14:paraId="42E5A360" w14:textId="77777777" w:rsidR="0063375A" w:rsidRPr="00FC1648" w:rsidRDefault="0063375A" w:rsidP="004D2B18">
      <w:pPr>
        <w:pStyle w:val="af4"/>
        <w:jc w:val="both"/>
        <w:rPr>
          <w:sz w:val="24"/>
          <w:szCs w:val="24"/>
          <w:lang w:val="kk-KZ" w:eastAsia="lv-LV"/>
        </w:rPr>
      </w:pPr>
    </w:p>
    <w:p w14:paraId="7EB96360" w14:textId="77777777" w:rsidR="0050193E" w:rsidRPr="00FC1648" w:rsidRDefault="004D2B18" w:rsidP="0050193E">
      <w:pPr>
        <w:widowControl w:val="0"/>
        <w:spacing w:after="0"/>
        <w:ind w:left="567" w:hanging="567"/>
        <w:rPr>
          <w:b/>
          <w:sz w:val="24"/>
          <w:szCs w:val="24"/>
          <w:lang w:val="kk-KZ"/>
        </w:rPr>
      </w:pPr>
      <w:r w:rsidRPr="00FC1648">
        <w:rPr>
          <w:rFonts w:eastAsia="Times New Roman"/>
          <w:b/>
          <w:color w:val="000000"/>
          <w:sz w:val="24"/>
          <w:szCs w:val="24"/>
          <w:lang w:val="kk-KZ" w:eastAsia="ru-RU"/>
        </w:rPr>
        <w:t xml:space="preserve">4.2. </w:t>
      </w:r>
      <w:r w:rsidR="0050193E" w:rsidRPr="00FC1648">
        <w:rPr>
          <w:b/>
          <w:sz w:val="24"/>
          <w:szCs w:val="24"/>
          <w:lang w:val="kk-KZ" w:eastAsia="ru-RU"/>
        </w:rPr>
        <w:t>Дозалау режимі және қолдану тәсілі</w:t>
      </w:r>
    </w:p>
    <w:p w14:paraId="29266159" w14:textId="77777777" w:rsidR="0050383E" w:rsidRPr="00FC1648" w:rsidRDefault="0050193E" w:rsidP="0050193E">
      <w:pPr>
        <w:pStyle w:val="a7"/>
        <w:spacing w:after="0"/>
        <w:ind w:left="0"/>
        <w:rPr>
          <w:rFonts w:ascii="Times New Roman" w:hAnsi="Times New Roman"/>
          <w:b/>
          <w:iCs/>
          <w:sz w:val="24"/>
          <w:szCs w:val="24"/>
        </w:rPr>
      </w:pPr>
      <w:r w:rsidRPr="00FC1648">
        <w:rPr>
          <w:rFonts w:ascii="Times New Roman" w:hAnsi="Times New Roman"/>
          <w:b/>
          <w:snapToGrid w:val="0"/>
          <w:sz w:val="24"/>
          <w:szCs w:val="24"/>
          <w:lang w:val="kk-KZ"/>
        </w:rPr>
        <w:t>Дозалау режимі</w:t>
      </w:r>
    </w:p>
    <w:p w14:paraId="40715665" w14:textId="100BBC4E" w:rsidR="00D352A3" w:rsidRPr="00FC1648" w:rsidRDefault="00D352A3" w:rsidP="00D352A3">
      <w:pPr>
        <w:pStyle w:val="af4"/>
        <w:jc w:val="both"/>
        <w:rPr>
          <w:i/>
          <w:iCs/>
          <w:sz w:val="24"/>
          <w:szCs w:val="24"/>
          <w:bdr w:val="none" w:sz="0" w:space="0" w:color="auto" w:frame="1"/>
          <w:lang w:val="kk-KZ" w:eastAsia="lv-LV"/>
        </w:rPr>
      </w:pPr>
      <w:r w:rsidRPr="00FC1648">
        <w:rPr>
          <w:i/>
          <w:iCs/>
          <w:sz w:val="24"/>
          <w:szCs w:val="24"/>
          <w:bdr w:val="none" w:sz="0" w:space="0" w:color="auto" w:frame="1"/>
          <w:lang w:val="kk-KZ" w:eastAsia="lv-LV"/>
        </w:rPr>
        <w:t>ҚЕБ-дегі ересек пациенттерді тыныштандыру, оларды тыныштандырудың қажетті тереңдігі дауыс стимуляциясына жауап ретінде оянудан</w:t>
      </w:r>
      <w:r w:rsidR="00106091" w:rsidRPr="00FC1648">
        <w:rPr>
          <w:i/>
          <w:iCs/>
          <w:sz w:val="24"/>
          <w:szCs w:val="24"/>
          <w:bdr w:val="none" w:sz="0" w:space="0" w:color="auto" w:frame="1"/>
          <w:lang w:val="kk-KZ" w:eastAsia="lv-LV"/>
        </w:rPr>
        <w:t xml:space="preserve"> </w:t>
      </w:r>
      <w:r w:rsidRPr="00FC1648">
        <w:rPr>
          <w:i/>
          <w:iCs/>
          <w:sz w:val="24"/>
          <w:szCs w:val="24"/>
          <w:bdr w:val="none" w:sz="0" w:space="0" w:color="auto" w:frame="1"/>
          <w:lang w:val="kk-KZ" w:eastAsia="lv-LV"/>
        </w:rPr>
        <w:t>аспайды (Ричмондтың қозу-тыныштан</w:t>
      </w:r>
      <w:r w:rsidR="00BF503B" w:rsidRPr="00FC1648">
        <w:rPr>
          <w:i/>
          <w:iCs/>
          <w:sz w:val="24"/>
          <w:szCs w:val="24"/>
          <w:bdr w:val="none" w:sz="0" w:space="0" w:color="auto" w:frame="1"/>
          <w:lang w:val="kk-KZ" w:eastAsia="lv-LV"/>
        </w:rPr>
        <w:t>дыр</w:t>
      </w:r>
      <w:r w:rsidRPr="00FC1648">
        <w:rPr>
          <w:i/>
          <w:iCs/>
          <w:sz w:val="24"/>
          <w:szCs w:val="24"/>
          <w:bdr w:val="none" w:sz="0" w:space="0" w:color="auto" w:frame="1"/>
          <w:lang w:val="kk-KZ" w:eastAsia="lv-LV"/>
        </w:rPr>
        <w:t>у шкаласы (RASS) бойынша 0-ден -3 балға дейінгі аралыққа сәйкес келеді)</w:t>
      </w:r>
    </w:p>
    <w:p w14:paraId="570C29F8" w14:textId="77777777" w:rsidR="00D352A3" w:rsidRPr="00FC1648" w:rsidRDefault="00D352A3" w:rsidP="00D352A3">
      <w:pPr>
        <w:pStyle w:val="af4"/>
        <w:jc w:val="both"/>
        <w:rPr>
          <w:sz w:val="24"/>
          <w:szCs w:val="24"/>
          <w:lang w:val="kk-KZ" w:eastAsia="lv-LV"/>
        </w:rPr>
      </w:pPr>
      <w:r w:rsidRPr="00FC1648">
        <w:rPr>
          <w:sz w:val="24"/>
          <w:szCs w:val="24"/>
          <w:lang w:val="kk-KZ" w:eastAsia="lv-LV"/>
        </w:rPr>
        <w:t>Тек стационарда қолдануға арналған. Бұл дәрілік затты қарқынды емдеу жағдайларындағы пациенттерді емдеуде тәжірибесі бар мамандар қолдануы тиіс.</w:t>
      </w:r>
    </w:p>
    <w:p w14:paraId="08B301AA" w14:textId="6FA42422" w:rsidR="004E3FFE" w:rsidRPr="00FC1648" w:rsidRDefault="00D352A3" w:rsidP="00D352A3">
      <w:pPr>
        <w:pStyle w:val="af4"/>
        <w:jc w:val="both"/>
        <w:rPr>
          <w:sz w:val="24"/>
          <w:szCs w:val="24"/>
          <w:lang w:val="kk-KZ" w:eastAsia="lv-LV"/>
        </w:rPr>
      </w:pPr>
      <w:r w:rsidRPr="00FC1648">
        <w:rPr>
          <w:sz w:val="24"/>
          <w:szCs w:val="24"/>
          <w:lang w:val="kk-KZ" w:eastAsia="lv-LV"/>
        </w:rPr>
        <w:t>Механикалық вентиляция және седация жүргізілетін пациенттерді дексмедетомидинге инфузияның сағатына 0,7 </w:t>
      </w:r>
      <w:r w:rsidRPr="00FC1648">
        <w:rPr>
          <w:sz w:val="24"/>
          <w:szCs w:val="24"/>
          <w:lang w:val="kk-KZ"/>
        </w:rPr>
        <w:t>мкг</w:t>
      </w:r>
      <w:r w:rsidRPr="00FC1648">
        <w:rPr>
          <w:sz w:val="24"/>
          <w:szCs w:val="24"/>
          <w:lang w:val="kk-KZ" w:eastAsia="lv-LV"/>
        </w:rPr>
        <w:t>/кг бастапқы жылдамдығымен көшіріп, кейіннен дозасын пациенттің реакциясына байланысты, сағатына 0,2-ден 1,4 </w:t>
      </w:r>
      <w:r w:rsidRPr="00FC1648">
        <w:rPr>
          <w:sz w:val="24"/>
          <w:szCs w:val="24"/>
          <w:lang w:val="kk-KZ"/>
        </w:rPr>
        <w:t>мкг</w:t>
      </w:r>
      <w:r w:rsidRPr="00FC1648">
        <w:rPr>
          <w:sz w:val="24"/>
          <w:szCs w:val="24"/>
          <w:lang w:val="kk-KZ" w:eastAsia="lv-LV"/>
        </w:rPr>
        <w:t>/кг дейінгі дозалары ауқымында, қажетті тыныштандыру деңгейіне жеткенге</w:t>
      </w:r>
      <w:r w:rsidR="007746CE" w:rsidRPr="00FC1648">
        <w:rPr>
          <w:sz w:val="24"/>
          <w:szCs w:val="24"/>
          <w:lang w:val="kk-KZ" w:eastAsia="lv-LV"/>
        </w:rPr>
        <w:t xml:space="preserve"> дейін</w:t>
      </w:r>
      <w:r w:rsidRPr="00FC1648">
        <w:rPr>
          <w:sz w:val="24"/>
          <w:szCs w:val="24"/>
          <w:lang w:val="kk-KZ" w:eastAsia="lv-LV"/>
        </w:rPr>
        <w:t xml:space="preserve"> түзетуге болады. Әлсіз пациенттер үшін инфузияның бастапқы жылдамдығы төменірек болуын қарастыру </w:t>
      </w:r>
      <w:r w:rsidRPr="00FC1648">
        <w:rPr>
          <w:sz w:val="24"/>
          <w:szCs w:val="24"/>
          <w:lang w:val="kk-KZ" w:eastAsia="lv-LV"/>
        </w:rPr>
        <w:lastRenderedPageBreak/>
        <w:t xml:space="preserve">керек. Дексмедетомидин әсері күшті препарат болып табылады, сондықтан, оны енгізу жылдамдығы </w:t>
      </w:r>
      <w:r w:rsidRPr="00FC1648">
        <w:rPr>
          <w:b/>
          <w:sz w:val="24"/>
          <w:szCs w:val="24"/>
          <w:lang w:val="kk-KZ" w:eastAsia="lv-LV"/>
        </w:rPr>
        <w:t>сағатпен</w:t>
      </w:r>
      <w:r w:rsidRPr="00FC1648">
        <w:rPr>
          <w:sz w:val="24"/>
          <w:szCs w:val="24"/>
          <w:lang w:val="kk-KZ" w:eastAsia="lv-LV"/>
        </w:rPr>
        <w:t xml:space="preserve"> есептеледі. </w:t>
      </w:r>
      <w:r w:rsidR="00122B4B" w:rsidRPr="00FC1648">
        <w:rPr>
          <w:sz w:val="24"/>
          <w:szCs w:val="24"/>
          <w:lang w:val="kk-KZ" w:eastAsia="lv-LV"/>
        </w:rPr>
        <w:t xml:space="preserve">Дозаны реттегеннен кейін </w:t>
      </w:r>
      <w:r w:rsidR="00BF503B" w:rsidRPr="00FC1648">
        <w:rPr>
          <w:sz w:val="24"/>
          <w:szCs w:val="24"/>
          <w:lang w:val="kk-KZ" w:eastAsia="lv-LV"/>
        </w:rPr>
        <w:t>тыныштанудың</w:t>
      </w:r>
      <w:r w:rsidR="00122B4B" w:rsidRPr="00FC1648">
        <w:rPr>
          <w:sz w:val="24"/>
          <w:szCs w:val="24"/>
          <w:lang w:val="kk-KZ" w:eastAsia="lv-LV"/>
        </w:rPr>
        <w:t xml:space="preserve"> мақсатты тереңдігіне жету бір сағатқа дейін созылуы мүмкін.</w:t>
      </w:r>
    </w:p>
    <w:p w14:paraId="56537FD1" w14:textId="77777777" w:rsidR="004D2B18" w:rsidRPr="00FC1648" w:rsidRDefault="0050193E" w:rsidP="004D2B18">
      <w:pPr>
        <w:pStyle w:val="af4"/>
        <w:jc w:val="both"/>
        <w:rPr>
          <w:i/>
          <w:sz w:val="24"/>
          <w:szCs w:val="24"/>
          <w:lang w:val="kk-KZ" w:eastAsia="lv-LV"/>
        </w:rPr>
      </w:pPr>
      <w:r w:rsidRPr="00FC1648">
        <w:rPr>
          <w:i/>
          <w:sz w:val="24"/>
          <w:szCs w:val="24"/>
          <w:lang w:val="kk-KZ" w:eastAsia="lv-LV"/>
        </w:rPr>
        <w:t>Ең жоғарғы</w:t>
      </w:r>
      <w:r w:rsidR="004D2B18" w:rsidRPr="00FC1648">
        <w:rPr>
          <w:i/>
          <w:sz w:val="24"/>
          <w:szCs w:val="24"/>
          <w:lang w:val="kk-KZ" w:eastAsia="lv-LV"/>
        </w:rPr>
        <w:t xml:space="preserve"> доза</w:t>
      </w:r>
      <w:r w:rsidRPr="00FC1648">
        <w:rPr>
          <w:i/>
          <w:sz w:val="24"/>
          <w:szCs w:val="24"/>
          <w:lang w:val="kk-KZ" w:eastAsia="lv-LV"/>
        </w:rPr>
        <w:t>сы</w:t>
      </w:r>
    </w:p>
    <w:p w14:paraId="3902E32F" w14:textId="77270ECA" w:rsidR="004D2B18" w:rsidRPr="00FC1648" w:rsidRDefault="00D352A3" w:rsidP="00D352A3">
      <w:pPr>
        <w:pStyle w:val="af4"/>
        <w:jc w:val="both"/>
        <w:rPr>
          <w:sz w:val="24"/>
          <w:szCs w:val="24"/>
          <w:lang w:val="kk-KZ" w:eastAsia="lv-LV"/>
        </w:rPr>
      </w:pPr>
      <w:r w:rsidRPr="00FC1648">
        <w:rPr>
          <w:sz w:val="24"/>
          <w:szCs w:val="24"/>
          <w:lang w:val="kk-KZ" w:eastAsia="lv-LV"/>
        </w:rPr>
        <w:t>Препараттың ең жоғарғы, сағатына 1,4 </w:t>
      </w:r>
      <w:r w:rsidRPr="00FC1648">
        <w:rPr>
          <w:sz w:val="24"/>
          <w:szCs w:val="24"/>
          <w:lang w:val="kk-KZ"/>
        </w:rPr>
        <w:t>мкг</w:t>
      </w:r>
      <w:r w:rsidRPr="00FC1648">
        <w:rPr>
          <w:sz w:val="24"/>
          <w:szCs w:val="24"/>
          <w:lang w:val="kk-KZ" w:eastAsia="lv-LV"/>
        </w:rPr>
        <w:t>/кг дозасын арттырмау керек. Дексмедетомидиннің ең жоғарғы дозасы жағдайында тыныштанудың тиісінше деңгейіне жете алмаған пациенттер, баламалы тыныштандыратын препаратқа ауыстырылуы тиіс.</w:t>
      </w:r>
      <w:r w:rsidR="00122354" w:rsidRPr="00FC1648">
        <w:rPr>
          <w:sz w:val="24"/>
          <w:szCs w:val="24"/>
          <w:lang w:val="kk-KZ" w:eastAsia="lv-LV"/>
        </w:rPr>
        <w:t xml:space="preserve"> </w:t>
      </w:r>
      <w:r w:rsidRPr="00FC1648">
        <w:rPr>
          <w:sz w:val="24"/>
          <w:szCs w:val="24"/>
          <w:lang w:val="kk-KZ" w:eastAsia="lv-LV"/>
        </w:rPr>
        <w:t xml:space="preserve">ҚЕБ-де дексмедетомидиннің қанықтыратын дозасын енгізу ұсынылмайды, өйткені, бұл жағдайда </w:t>
      </w:r>
      <w:r w:rsidRPr="00FC1648">
        <w:rPr>
          <w:rFonts w:eastAsia="Times New Roman"/>
          <w:sz w:val="24"/>
          <w:szCs w:val="24"/>
          <w:lang w:val="kk-KZ" w:eastAsia="es-ES"/>
        </w:rPr>
        <w:t>жағымсыз дәрілік</w:t>
      </w:r>
      <w:r w:rsidRPr="00FC1648">
        <w:rPr>
          <w:sz w:val="24"/>
          <w:szCs w:val="24"/>
          <w:lang w:val="kk-KZ" w:eastAsia="lv-LV"/>
        </w:rPr>
        <w:t xml:space="preserve"> реакциялардың жиілігі арта түседі. Қажет болған жағдайда, дексмедетомидиннің клиникалық әсеріне жеткенге дейін пропофолды немесе мидазоламды қолдануға болады</w:t>
      </w:r>
      <w:r w:rsidR="004D2B18" w:rsidRPr="00FC1648">
        <w:rPr>
          <w:sz w:val="24"/>
          <w:szCs w:val="24"/>
          <w:lang w:val="kk-KZ" w:eastAsia="lv-LV"/>
        </w:rPr>
        <w:t>.</w:t>
      </w:r>
    </w:p>
    <w:p w14:paraId="3ED24296" w14:textId="77777777" w:rsidR="004D2B18" w:rsidRPr="00FC1648" w:rsidRDefault="00384D7E" w:rsidP="004D2B18">
      <w:pPr>
        <w:pStyle w:val="af4"/>
        <w:jc w:val="both"/>
        <w:rPr>
          <w:i/>
          <w:sz w:val="24"/>
          <w:szCs w:val="24"/>
          <w:lang w:val="kk-KZ" w:eastAsia="lv-LV"/>
        </w:rPr>
      </w:pPr>
      <w:r w:rsidRPr="00FC1648">
        <w:rPr>
          <w:i/>
          <w:sz w:val="24"/>
          <w:szCs w:val="24"/>
          <w:lang w:val="kk-KZ" w:eastAsia="lv-LV"/>
        </w:rPr>
        <w:t>Ұзақтығы</w:t>
      </w:r>
    </w:p>
    <w:p w14:paraId="23515D65" w14:textId="678629BD" w:rsidR="005F112F" w:rsidRPr="00FC1648" w:rsidRDefault="00D352A3" w:rsidP="004D2B18">
      <w:pPr>
        <w:pStyle w:val="af4"/>
        <w:jc w:val="both"/>
        <w:rPr>
          <w:sz w:val="24"/>
          <w:szCs w:val="24"/>
          <w:lang w:val="kk-KZ" w:eastAsia="lv-LV"/>
        </w:rPr>
      </w:pPr>
      <w:r w:rsidRPr="00FC1648">
        <w:rPr>
          <w:sz w:val="24"/>
          <w:szCs w:val="24"/>
          <w:lang w:val="kk-KZ" w:eastAsia="lv-LV"/>
        </w:rPr>
        <w:t xml:space="preserve">Дексмедетомидиннің 14 күннен артық қолданылу тәжірибесі </w:t>
      </w:r>
      <w:r w:rsidR="009F3ABE" w:rsidRPr="00FC1648">
        <w:rPr>
          <w:sz w:val="24"/>
          <w:szCs w:val="24"/>
          <w:lang w:val="kk-KZ" w:eastAsia="lv-LV"/>
        </w:rPr>
        <w:t>жоқ</w:t>
      </w:r>
      <w:r w:rsidRPr="00FC1648">
        <w:rPr>
          <w:sz w:val="24"/>
          <w:szCs w:val="24"/>
          <w:lang w:val="kk-KZ" w:eastAsia="lv-LV"/>
        </w:rPr>
        <w:t>. Препаратты аталған уақыттан ұзақ қолданғанда, дәрілік затты пайдалану жөніндегі мәселені жүйелі түрде қайта қарау қажет</w:t>
      </w:r>
      <w:r w:rsidR="005F112F" w:rsidRPr="00FC1648">
        <w:rPr>
          <w:sz w:val="24"/>
          <w:szCs w:val="24"/>
          <w:lang w:val="kk-KZ" w:eastAsia="lv-LV"/>
        </w:rPr>
        <w:t>.</w:t>
      </w:r>
    </w:p>
    <w:p w14:paraId="0378AA8F" w14:textId="3672A7B5" w:rsidR="00D352A3" w:rsidRPr="00FC1648" w:rsidRDefault="00D352A3" w:rsidP="00D352A3">
      <w:pPr>
        <w:pStyle w:val="af4"/>
        <w:jc w:val="both"/>
        <w:rPr>
          <w:i/>
          <w:spacing w:val="-2"/>
          <w:sz w:val="24"/>
          <w:szCs w:val="24"/>
          <w:lang w:val="kk-KZ" w:eastAsia="lv-LV"/>
        </w:rPr>
      </w:pPr>
      <w:r w:rsidRPr="00FC1648">
        <w:rPr>
          <w:i/>
          <w:spacing w:val="-2"/>
          <w:sz w:val="24"/>
          <w:szCs w:val="24"/>
          <w:lang w:val="kk-KZ" w:eastAsia="lv-LV"/>
        </w:rPr>
        <w:t xml:space="preserve">Интубация жүргізілмеген ересек пациенттерді диагностикалық немесе хирургиялық </w:t>
      </w:r>
      <w:r w:rsidR="008A1C9B" w:rsidRPr="00FC1648">
        <w:rPr>
          <w:i/>
          <w:spacing w:val="-2"/>
          <w:sz w:val="24"/>
          <w:szCs w:val="24"/>
          <w:lang w:val="kk-KZ" w:eastAsia="lv-LV"/>
        </w:rPr>
        <w:t>араласу</w:t>
      </w:r>
      <w:r w:rsidRPr="00FC1648">
        <w:rPr>
          <w:i/>
          <w:spacing w:val="-2"/>
          <w:sz w:val="24"/>
          <w:szCs w:val="24"/>
          <w:lang w:val="kk-KZ" w:eastAsia="lv-LV"/>
        </w:rPr>
        <w:t xml:space="preserve"> жүргізілгенге дейін және/немесе жүргізу кезінде тыныштандыру, яғни, анестезиологиялық емшара жүргізу кезінде тыныштандыру /есін жоғалтпай тыныштандыру</w:t>
      </w:r>
    </w:p>
    <w:p w14:paraId="4733F2A3" w14:textId="63C8274C" w:rsidR="00D352A3" w:rsidRPr="00FC1648" w:rsidRDefault="00D352A3" w:rsidP="00D352A3">
      <w:pPr>
        <w:pStyle w:val="af4"/>
        <w:jc w:val="both"/>
        <w:rPr>
          <w:sz w:val="24"/>
          <w:szCs w:val="24"/>
          <w:lang w:val="kk-KZ" w:eastAsia="lv-LV"/>
        </w:rPr>
      </w:pPr>
      <w:r w:rsidRPr="00FC1648">
        <w:rPr>
          <w:sz w:val="24"/>
          <w:szCs w:val="24"/>
          <w:lang w:val="kk-KZ" w:eastAsia="lv-LV"/>
        </w:rPr>
        <w:t>Дексмедетомидинді операция бөлмесіндегі пациенттерге анестезиологиялық емшара жүргізуде немесе е</w:t>
      </w:r>
      <w:r w:rsidR="00CD716A" w:rsidRPr="00FC1648">
        <w:rPr>
          <w:sz w:val="24"/>
          <w:szCs w:val="24"/>
          <w:lang w:val="kk-KZ" w:eastAsia="lv-LV"/>
        </w:rPr>
        <w:t>мдеу немесе диагностикалық мақс</w:t>
      </w:r>
      <w:r w:rsidRPr="00FC1648">
        <w:rPr>
          <w:sz w:val="24"/>
          <w:szCs w:val="24"/>
          <w:lang w:val="kk-KZ" w:eastAsia="lv-LV"/>
        </w:rPr>
        <w:t xml:space="preserve">аттағы манипуляцияларды жүргізуде тәжірибесі бар мамандардың қолдануына болады. Есін жоғалтпай тыныштандыру үшін дексмедетомидинді қолданғанда, пациенттер диагностикалық немесе хирургиялық </w:t>
      </w:r>
      <w:r w:rsidR="008A1C9B" w:rsidRPr="00FC1648">
        <w:rPr>
          <w:sz w:val="24"/>
          <w:szCs w:val="24"/>
          <w:lang w:val="kk-KZ" w:eastAsia="lv-LV"/>
        </w:rPr>
        <w:t>араласу</w:t>
      </w:r>
      <w:r w:rsidRPr="00FC1648">
        <w:rPr>
          <w:sz w:val="24"/>
          <w:szCs w:val="24"/>
          <w:lang w:val="kk-KZ" w:eastAsia="lv-LV"/>
        </w:rPr>
        <w:t xml:space="preserve"> жүргізуге қатыспайтын адамдардың тұрақты бақылауында болуы тиіс. Гипотензияның, гипертензияның, брадикардияның, тыныс тарылуының, тыныс жолдары обструкциясының, апноэ, диспноэ және/немесе сатурация төмендеуінің </w:t>
      </w:r>
      <w:r w:rsidR="00205366" w:rsidRPr="00FC1648">
        <w:rPr>
          <w:sz w:val="24"/>
          <w:szCs w:val="24"/>
          <w:lang w:val="kk-KZ" w:eastAsia="lv-LV"/>
        </w:rPr>
        <w:t>ерте</w:t>
      </w:r>
      <w:r w:rsidRPr="00FC1648">
        <w:rPr>
          <w:sz w:val="24"/>
          <w:szCs w:val="24"/>
          <w:lang w:val="kk-KZ" w:eastAsia="lv-LV"/>
        </w:rPr>
        <w:t xml:space="preserve"> </w:t>
      </w:r>
      <w:r w:rsidR="00BF503B" w:rsidRPr="00FC1648">
        <w:rPr>
          <w:sz w:val="24"/>
          <w:szCs w:val="24"/>
          <w:lang w:val="kk-KZ" w:eastAsia="lv-LV"/>
        </w:rPr>
        <w:t xml:space="preserve">бастағы </w:t>
      </w:r>
      <w:r w:rsidRPr="00FC1648">
        <w:rPr>
          <w:sz w:val="24"/>
          <w:szCs w:val="24"/>
          <w:lang w:val="kk-KZ" w:eastAsia="lv-LV"/>
        </w:rPr>
        <w:t>белгілерін анықтау үшін, пациенттерді тұрақты түрде қадағалауды жүзеге асыру қажет</w:t>
      </w:r>
      <w:r w:rsidR="006A4652" w:rsidRPr="00FC1648">
        <w:rPr>
          <w:sz w:val="24"/>
          <w:szCs w:val="24"/>
          <w:lang w:val="kk-KZ" w:eastAsia="lv-LV"/>
        </w:rPr>
        <w:t xml:space="preserve"> (4.8 бөлімді қараңыз).</w:t>
      </w:r>
    </w:p>
    <w:p w14:paraId="2EF02405" w14:textId="77777777" w:rsidR="00D352A3" w:rsidRPr="00FC1648" w:rsidRDefault="00D352A3" w:rsidP="00D352A3">
      <w:pPr>
        <w:pStyle w:val="af4"/>
        <w:jc w:val="both"/>
        <w:rPr>
          <w:sz w:val="24"/>
          <w:szCs w:val="24"/>
          <w:lang w:val="kk-KZ" w:eastAsia="lv-LV"/>
        </w:rPr>
      </w:pPr>
      <w:r w:rsidRPr="00FC1648">
        <w:rPr>
          <w:sz w:val="24"/>
          <w:szCs w:val="24"/>
          <w:lang w:val="kk-KZ" w:eastAsia="lv-LV"/>
        </w:rPr>
        <w:t>Оксигенотерапияның болуын қамтамасыз ету қажет, қолдану үшін көрсетілімі болған жағдайда ол дереу қолданылуы тиіс. Оттегі сатурациясын пульстік оксиметрия әдісімен қадағалап отыру қажет.</w:t>
      </w:r>
    </w:p>
    <w:p w14:paraId="4DA28E43" w14:textId="6A472F92" w:rsidR="00D352A3" w:rsidRPr="00FC1648" w:rsidRDefault="00D352A3" w:rsidP="00D352A3">
      <w:pPr>
        <w:pStyle w:val="af4"/>
        <w:jc w:val="both"/>
        <w:rPr>
          <w:sz w:val="24"/>
          <w:szCs w:val="24"/>
          <w:lang w:val="kk-KZ" w:eastAsia="lv-LV"/>
        </w:rPr>
      </w:pPr>
      <w:r w:rsidRPr="00FC1648">
        <w:rPr>
          <w:sz w:val="24"/>
          <w:szCs w:val="24"/>
          <w:lang w:val="kk-KZ" w:eastAsia="lv-LV"/>
        </w:rPr>
        <w:t xml:space="preserve">Дексмедетомидинді енгізуді инфузия түріндегі жүктемелік дозасынан бастайды, одан кейін демеуші инфузиясы жүргізіледі. </w:t>
      </w:r>
      <w:r w:rsidR="008A1C9B" w:rsidRPr="00FC1648">
        <w:rPr>
          <w:sz w:val="24"/>
          <w:szCs w:val="24"/>
          <w:lang w:val="kk-KZ" w:eastAsia="lv-LV"/>
        </w:rPr>
        <w:t>Араласу</w:t>
      </w:r>
      <w:r w:rsidR="00783011" w:rsidRPr="00FC1648">
        <w:rPr>
          <w:sz w:val="24"/>
          <w:szCs w:val="24"/>
          <w:lang w:val="kk-KZ" w:eastAsia="lv-LV"/>
        </w:rPr>
        <w:t>д</w:t>
      </w:r>
      <w:r w:rsidR="00205366" w:rsidRPr="00FC1648">
        <w:rPr>
          <w:sz w:val="24"/>
          <w:szCs w:val="24"/>
          <w:lang w:val="kk-KZ" w:eastAsia="lv-LV"/>
        </w:rPr>
        <w:t>ың түр</w:t>
      </w:r>
      <w:r w:rsidRPr="00FC1648">
        <w:rPr>
          <w:sz w:val="24"/>
          <w:szCs w:val="24"/>
          <w:lang w:val="kk-KZ" w:eastAsia="lv-LV"/>
        </w:rPr>
        <w:t xml:space="preserve">іне байланысты, сәйкесінше жергілікті анестезия немесе қажетті клиникалық әсеріне жетуге арналған анальгезия қажет болуы мүмкін. Ауырсынумен жүретін </w:t>
      </w:r>
      <w:r w:rsidR="008A1C9B" w:rsidRPr="00FC1648">
        <w:rPr>
          <w:sz w:val="24"/>
          <w:szCs w:val="24"/>
          <w:lang w:val="kk-KZ" w:eastAsia="lv-LV"/>
        </w:rPr>
        <w:t>араласу</w:t>
      </w:r>
      <w:r w:rsidRPr="00FC1648">
        <w:rPr>
          <w:sz w:val="24"/>
          <w:szCs w:val="24"/>
          <w:lang w:val="kk-KZ" w:eastAsia="lv-LV"/>
        </w:rPr>
        <w:t xml:space="preserve"> жағдайында немесе тыныштандырудың терең деңгейі қажет болған жағдайда қосымша анальгезия немесе тыныштандыратын дәрілерді (мысалы, апиындар, мидазолам немесе пропофол) қолдану ұсынылады. Дексмедетомидиннің фармакокинетикалық жартылай таралу кезеңі шамамен 6 минут</w:t>
      </w:r>
      <w:r w:rsidR="00523CF6" w:rsidRPr="00FC1648">
        <w:rPr>
          <w:sz w:val="24"/>
          <w:szCs w:val="24"/>
          <w:lang w:val="kk-KZ" w:eastAsia="lv-LV"/>
        </w:rPr>
        <w:t xml:space="preserve"> </w:t>
      </w:r>
      <w:r w:rsidRPr="00FC1648">
        <w:rPr>
          <w:sz w:val="24"/>
          <w:szCs w:val="24"/>
          <w:lang w:val="kk-KZ" w:eastAsia="lv-LV"/>
        </w:rPr>
        <w:t>деп бағаланады. Дексмедетомидиннің қажетті клиникалық әсеріне қол жеткізу мақсатында титрлеу үшін қажетті уақытты бағалау үшін, оны қолданылатын басқа препараттардың әсерлерімен бірге ескеру керек.</w:t>
      </w:r>
    </w:p>
    <w:p w14:paraId="70386DE3" w14:textId="5B547D16" w:rsidR="00D352A3" w:rsidRPr="00FC1648" w:rsidRDefault="00D352A3" w:rsidP="00D352A3">
      <w:pPr>
        <w:pStyle w:val="af4"/>
        <w:jc w:val="both"/>
        <w:rPr>
          <w:i/>
          <w:sz w:val="24"/>
          <w:szCs w:val="24"/>
          <w:lang w:val="kk-KZ" w:eastAsia="lv-LV"/>
        </w:rPr>
      </w:pPr>
      <w:r w:rsidRPr="00FC1648">
        <w:rPr>
          <w:i/>
          <w:sz w:val="24"/>
          <w:szCs w:val="24"/>
          <w:lang w:val="kk-KZ" w:eastAsia="lv-LV"/>
        </w:rPr>
        <w:t>Анестезиологиялық емшара жүргізу кезінде тыныштандырудың басталуы</w:t>
      </w:r>
      <w:r w:rsidR="00F242AB" w:rsidRPr="00FC1648">
        <w:rPr>
          <w:i/>
          <w:sz w:val="24"/>
          <w:szCs w:val="24"/>
          <w:lang w:val="kk-KZ" w:eastAsia="lv-LV"/>
        </w:rPr>
        <w:t>:</w:t>
      </w:r>
    </w:p>
    <w:p w14:paraId="3FDC9D98" w14:textId="3E0B5AFD" w:rsidR="00D352A3" w:rsidRPr="00FC1648" w:rsidRDefault="00F242AB" w:rsidP="00F242AB">
      <w:pPr>
        <w:pStyle w:val="af4"/>
        <w:jc w:val="both"/>
        <w:rPr>
          <w:sz w:val="24"/>
          <w:szCs w:val="24"/>
          <w:lang w:val="kk-KZ" w:eastAsia="lv-LV"/>
        </w:rPr>
      </w:pPr>
      <w:r w:rsidRPr="00FC1648">
        <w:rPr>
          <w:sz w:val="24"/>
          <w:szCs w:val="24"/>
          <w:lang w:val="kk-KZ" w:eastAsia="lv-LV"/>
        </w:rPr>
        <w:t>-</w:t>
      </w:r>
      <w:r w:rsidR="00D352A3" w:rsidRPr="00FC1648">
        <w:rPr>
          <w:sz w:val="24"/>
          <w:szCs w:val="24"/>
          <w:lang w:val="kk-KZ" w:eastAsia="lv-LV"/>
        </w:rPr>
        <w:t>10 минут ішінде 1,0 </w:t>
      </w:r>
      <w:r w:rsidR="00D352A3" w:rsidRPr="00FC1648">
        <w:rPr>
          <w:sz w:val="24"/>
          <w:szCs w:val="24"/>
          <w:lang w:val="kk-KZ"/>
        </w:rPr>
        <w:t>мкг</w:t>
      </w:r>
      <w:r w:rsidR="00D352A3" w:rsidRPr="00FC1648">
        <w:rPr>
          <w:sz w:val="24"/>
          <w:szCs w:val="24"/>
          <w:lang w:val="kk-KZ" w:eastAsia="lv-LV"/>
        </w:rPr>
        <w:t>/кг инфузиясы түріндегі жүктемелік дозасы. Шағындау, мысалы офтальмологиял</w:t>
      </w:r>
      <w:r w:rsidR="00205366" w:rsidRPr="00FC1648">
        <w:rPr>
          <w:sz w:val="24"/>
          <w:szCs w:val="24"/>
          <w:lang w:val="kk-KZ" w:eastAsia="lv-LV"/>
        </w:rPr>
        <w:t>ық операциялар сияқты инвазиялық</w:t>
      </w:r>
      <w:r w:rsidR="00D352A3" w:rsidRPr="00FC1648">
        <w:rPr>
          <w:sz w:val="24"/>
          <w:szCs w:val="24"/>
          <w:lang w:val="kk-KZ" w:eastAsia="lv-LV"/>
        </w:rPr>
        <w:t xml:space="preserve"> </w:t>
      </w:r>
      <w:r w:rsidR="008A1C9B" w:rsidRPr="00FC1648">
        <w:rPr>
          <w:sz w:val="24"/>
          <w:szCs w:val="24"/>
          <w:lang w:val="kk-KZ" w:eastAsia="lv-LV"/>
        </w:rPr>
        <w:t>араласуға</w:t>
      </w:r>
      <w:r w:rsidR="00205366" w:rsidRPr="00FC1648">
        <w:rPr>
          <w:sz w:val="24"/>
          <w:szCs w:val="24"/>
          <w:lang w:val="kk-KZ" w:eastAsia="lv-LV"/>
        </w:rPr>
        <w:t xml:space="preserve"> қатысты, 10 минут ішінд</w:t>
      </w:r>
      <w:r w:rsidR="00D352A3" w:rsidRPr="00FC1648">
        <w:rPr>
          <w:sz w:val="24"/>
          <w:szCs w:val="24"/>
          <w:lang w:val="kk-KZ" w:eastAsia="lv-LV"/>
        </w:rPr>
        <w:t>егі 0,5 </w:t>
      </w:r>
      <w:r w:rsidR="00D352A3" w:rsidRPr="00FC1648">
        <w:rPr>
          <w:sz w:val="24"/>
          <w:szCs w:val="24"/>
          <w:lang w:val="kk-KZ"/>
        </w:rPr>
        <w:t>мкг</w:t>
      </w:r>
      <w:r w:rsidR="00D352A3" w:rsidRPr="00FC1648">
        <w:rPr>
          <w:sz w:val="24"/>
          <w:szCs w:val="24"/>
          <w:lang w:val="kk-KZ" w:eastAsia="lv-LV"/>
        </w:rPr>
        <w:t>/кг инфузиясы түріндегі жүктемелік дозасын қолдануға болады.</w:t>
      </w:r>
    </w:p>
    <w:p w14:paraId="0D969B13" w14:textId="534F8996" w:rsidR="00D352A3" w:rsidRPr="00FC1648" w:rsidRDefault="00D352A3" w:rsidP="00D352A3">
      <w:pPr>
        <w:pStyle w:val="af4"/>
        <w:jc w:val="both"/>
        <w:rPr>
          <w:i/>
          <w:sz w:val="24"/>
          <w:szCs w:val="24"/>
          <w:lang w:val="kk-KZ" w:eastAsia="lv-LV"/>
        </w:rPr>
      </w:pPr>
      <w:r w:rsidRPr="00FC1648">
        <w:rPr>
          <w:i/>
          <w:sz w:val="24"/>
          <w:szCs w:val="24"/>
          <w:lang w:val="kk-KZ" w:eastAsia="lv-LV"/>
        </w:rPr>
        <w:t>Анестезиологиялық емшара жүргізу кезіндегі тыныштануды демеп отыру</w:t>
      </w:r>
      <w:r w:rsidR="00F242AB" w:rsidRPr="00FC1648">
        <w:rPr>
          <w:i/>
          <w:sz w:val="24"/>
          <w:szCs w:val="24"/>
          <w:lang w:val="kk-KZ" w:eastAsia="lv-LV"/>
        </w:rPr>
        <w:t>:</w:t>
      </w:r>
    </w:p>
    <w:p w14:paraId="65C7ECFC" w14:textId="4D1C24EB" w:rsidR="00D352A3" w:rsidRPr="00FC1648" w:rsidRDefault="00F242AB" w:rsidP="00D352A3">
      <w:pPr>
        <w:pStyle w:val="af4"/>
        <w:tabs>
          <w:tab w:val="left" w:pos="0"/>
        </w:tabs>
        <w:jc w:val="both"/>
        <w:rPr>
          <w:sz w:val="24"/>
          <w:szCs w:val="24"/>
          <w:lang w:eastAsia="lv-LV"/>
        </w:rPr>
      </w:pPr>
      <w:r w:rsidRPr="00FC1648">
        <w:rPr>
          <w:sz w:val="24"/>
          <w:szCs w:val="24"/>
          <w:lang w:val="kk-KZ" w:eastAsia="lv-LV"/>
        </w:rPr>
        <w:t>-д</w:t>
      </w:r>
      <w:r w:rsidR="00D352A3" w:rsidRPr="00FC1648">
        <w:rPr>
          <w:sz w:val="24"/>
          <w:szCs w:val="24"/>
          <w:lang w:val="kk-KZ" w:eastAsia="lv-LV"/>
        </w:rPr>
        <w:t>емеуші инфузияны, әдетте, сағатына 0,6</w:t>
      </w:r>
      <w:r w:rsidR="00D352A3" w:rsidRPr="00FC1648">
        <w:rPr>
          <w:sz w:val="24"/>
          <w:szCs w:val="24"/>
          <w:lang w:val="kk-KZ" w:eastAsia="lv-LV"/>
        </w:rPr>
        <w:noBreakHyphen/>
        <w:t>0,7 </w:t>
      </w:r>
      <w:r w:rsidR="00D352A3" w:rsidRPr="00FC1648">
        <w:rPr>
          <w:sz w:val="24"/>
          <w:szCs w:val="24"/>
          <w:lang w:val="kk-KZ"/>
        </w:rPr>
        <w:t>мкг</w:t>
      </w:r>
      <w:r w:rsidR="00D352A3" w:rsidRPr="00FC1648">
        <w:rPr>
          <w:sz w:val="24"/>
          <w:szCs w:val="24"/>
          <w:lang w:val="kk-KZ" w:eastAsia="lv-LV"/>
        </w:rPr>
        <w:t>/кг дозасынан бастайды және сағатына 0,2-ден 1 </w:t>
      </w:r>
      <w:r w:rsidR="00D352A3" w:rsidRPr="00FC1648">
        <w:rPr>
          <w:sz w:val="24"/>
          <w:szCs w:val="24"/>
          <w:lang w:val="kk-KZ"/>
        </w:rPr>
        <w:t>мкг</w:t>
      </w:r>
      <w:r w:rsidR="00D352A3" w:rsidRPr="00FC1648">
        <w:rPr>
          <w:sz w:val="24"/>
          <w:szCs w:val="24"/>
          <w:lang w:val="kk-KZ" w:eastAsia="lv-LV"/>
        </w:rPr>
        <w:t>/кг дейінгі дозалары аралығында, қалаған клиникалық әсеріне жеткенге дейін титрлейді. Демеуші инфузияның жылдамдығын мақсатты тыныштану деңгейіне жеткенге дейін түзету қажет.</w:t>
      </w:r>
    </w:p>
    <w:p w14:paraId="41DB6B85" w14:textId="77777777" w:rsidR="0050383E" w:rsidRPr="00FC1648" w:rsidRDefault="00D352A3" w:rsidP="0050383E">
      <w:pPr>
        <w:pStyle w:val="af4"/>
        <w:jc w:val="both"/>
        <w:rPr>
          <w:b/>
          <w:sz w:val="24"/>
          <w:szCs w:val="24"/>
          <w:lang w:eastAsia="lv-LV"/>
        </w:rPr>
      </w:pPr>
      <w:r w:rsidRPr="00FC1648">
        <w:rPr>
          <w:b/>
          <w:sz w:val="24"/>
          <w:szCs w:val="24"/>
          <w:lang w:eastAsia="lv-LV"/>
        </w:rPr>
        <w:t>П</w:t>
      </w:r>
      <w:r w:rsidR="0050383E" w:rsidRPr="00FC1648">
        <w:rPr>
          <w:b/>
          <w:sz w:val="24"/>
          <w:szCs w:val="24"/>
          <w:lang w:eastAsia="lv-LV"/>
        </w:rPr>
        <w:t>ациент</w:t>
      </w:r>
      <w:r w:rsidRPr="00FC1648">
        <w:rPr>
          <w:b/>
          <w:sz w:val="24"/>
          <w:szCs w:val="24"/>
          <w:lang w:eastAsia="lv-LV"/>
        </w:rPr>
        <w:t>тердің ерекше т</w:t>
      </w:r>
      <w:r w:rsidR="0050383E" w:rsidRPr="00FC1648">
        <w:rPr>
          <w:b/>
          <w:sz w:val="24"/>
          <w:szCs w:val="24"/>
          <w:lang w:eastAsia="lv-LV"/>
        </w:rPr>
        <w:t>о</w:t>
      </w:r>
      <w:r w:rsidRPr="00FC1648">
        <w:rPr>
          <w:b/>
          <w:sz w:val="24"/>
          <w:szCs w:val="24"/>
          <w:lang w:eastAsia="lv-LV"/>
        </w:rPr>
        <w:t>птары</w:t>
      </w:r>
    </w:p>
    <w:p w14:paraId="0DB9004D" w14:textId="77777777" w:rsidR="00FD4EBD" w:rsidRPr="00FC1648" w:rsidRDefault="00FD4EBD" w:rsidP="00FD4EBD">
      <w:pPr>
        <w:pStyle w:val="af4"/>
        <w:jc w:val="both"/>
        <w:rPr>
          <w:i/>
          <w:sz w:val="24"/>
          <w:szCs w:val="24"/>
          <w:lang w:val="kk-KZ" w:eastAsia="lv-LV"/>
        </w:rPr>
      </w:pPr>
      <w:r w:rsidRPr="00FC1648">
        <w:rPr>
          <w:i/>
          <w:sz w:val="24"/>
          <w:szCs w:val="24"/>
          <w:lang w:val="kk-KZ" w:eastAsia="lv-LV"/>
        </w:rPr>
        <w:lastRenderedPageBreak/>
        <w:t xml:space="preserve">Егде жастағы пациенттер </w:t>
      </w:r>
    </w:p>
    <w:p w14:paraId="32449FF3" w14:textId="6E89B47A" w:rsidR="00FD4EBD" w:rsidRPr="00FC1648" w:rsidRDefault="00FD4EBD" w:rsidP="00FD4EBD">
      <w:pPr>
        <w:pStyle w:val="af4"/>
        <w:jc w:val="both"/>
        <w:rPr>
          <w:sz w:val="24"/>
          <w:szCs w:val="24"/>
          <w:lang w:val="kk-KZ" w:eastAsia="lv-LV"/>
        </w:rPr>
      </w:pPr>
      <w:r w:rsidRPr="00FC1648">
        <w:rPr>
          <w:sz w:val="24"/>
          <w:szCs w:val="24"/>
          <w:lang w:val="kk-KZ" w:eastAsia="lv-LV"/>
        </w:rPr>
        <w:t>Әдетте, дозасын түзету қажет емес (5.2 бөлімді қараңыз). Егде жастағы пациенттерде гипотензия қаупі жоғары болуы мүмкін (4.4 бөлімді қараңыз), бірақ, анестезиологиялық емшараны жүргізу кезіндегі тыныштандыруға қатысты қолда бар шектеулі деректерден, аталған қауіптің дозаға нақты тәуелділігі шамаланбайды.</w:t>
      </w:r>
    </w:p>
    <w:p w14:paraId="41BD8CDD" w14:textId="77777777" w:rsidR="00FD4EBD" w:rsidRPr="00FC1648" w:rsidRDefault="00FD4EBD" w:rsidP="00FD4EBD">
      <w:pPr>
        <w:pStyle w:val="af4"/>
        <w:jc w:val="both"/>
        <w:rPr>
          <w:i/>
          <w:sz w:val="24"/>
          <w:szCs w:val="24"/>
          <w:lang w:val="kk-KZ" w:eastAsia="lv-LV"/>
        </w:rPr>
      </w:pPr>
      <w:r w:rsidRPr="00FC1648">
        <w:rPr>
          <w:i/>
          <w:sz w:val="24"/>
          <w:szCs w:val="24"/>
          <w:lang w:val="kk-KZ" w:eastAsia="lv-LV"/>
        </w:rPr>
        <w:t>Бүйрек жеткіліксіздігі бар пациенттер</w:t>
      </w:r>
    </w:p>
    <w:p w14:paraId="1FD1DEB1" w14:textId="77777777" w:rsidR="00FD4EBD" w:rsidRPr="00FC1648" w:rsidRDefault="00FD4EBD" w:rsidP="00FD4EBD">
      <w:pPr>
        <w:pStyle w:val="af4"/>
        <w:jc w:val="both"/>
        <w:rPr>
          <w:sz w:val="24"/>
          <w:szCs w:val="24"/>
          <w:lang w:val="kk-KZ" w:eastAsia="lv-LV"/>
        </w:rPr>
      </w:pPr>
      <w:r w:rsidRPr="00FC1648">
        <w:rPr>
          <w:sz w:val="24"/>
          <w:szCs w:val="24"/>
          <w:lang w:val="kk-KZ" w:eastAsia="lv-LV"/>
        </w:rPr>
        <w:t>Бүйрек жеткіліксіздігі бар пациенттерге дозасын түзету қажет емес.</w:t>
      </w:r>
    </w:p>
    <w:p w14:paraId="0A678CD2" w14:textId="77777777" w:rsidR="00FD4EBD" w:rsidRPr="00FC1648" w:rsidRDefault="00FD4EBD" w:rsidP="00FD4EBD">
      <w:pPr>
        <w:pStyle w:val="af4"/>
        <w:jc w:val="both"/>
        <w:rPr>
          <w:i/>
          <w:sz w:val="24"/>
          <w:szCs w:val="24"/>
          <w:lang w:val="kk-KZ" w:eastAsia="lv-LV"/>
        </w:rPr>
      </w:pPr>
      <w:r w:rsidRPr="00FC1648">
        <w:rPr>
          <w:i/>
          <w:sz w:val="24"/>
          <w:szCs w:val="24"/>
          <w:lang w:val="kk-KZ" w:eastAsia="lv-LV"/>
        </w:rPr>
        <w:t>Бауыр жеткіліксіздігі бар пациенттер</w:t>
      </w:r>
    </w:p>
    <w:p w14:paraId="32E2CC1F" w14:textId="60E0CA8A" w:rsidR="00FD4EBD" w:rsidRPr="00FC1648" w:rsidRDefault="00FD4EBD" w:rsidP="00FD4EBD">
      <w:pPr>
        <w:pStyle w:val="af4"/>
        <w:jc w:val="both"/>
        <w:rPr>
          <w:sz w:val="24"/>
          <w:szCs w:val="24"/>
          <w:lang w:val="kk-KZ" w:eastAsia="lv-LV"/>
        </w:rPr>
      </w:pPr>
      <w:r w:rsidRPr="00FC1648">
        <w:rPr>
          <w:sz w:val="24"/>
          <w:szCs w:val="24"/>
          <w:lang w:val="kk-KZ" w:eastAsia="lv-LV"/>
        </w:rPr>
        <w:t>Дексмедетомидин бауырда метаболизденеді, сондықтан, бауыр жеткіліксіздігі бар пациенттерде ол сақтықпен қолданылуы тиіс. Ондай пациенттерге демеуші дозасын төмендету көрсетілген (4.4 және 5.2 бөлімді қараңыз).</w:t>
      </w:r>
    </w:p>
    <w:p w14:paraId="19B89D58" w14:textId="09F5B59B" w:rsidR="00D352A3" w:rsidRPr="00FC1648" w:rsidRDefault="00D352A3" w:rsidP="00D352A3">
      <w:pPr>
        <w:pStyle w:val="af4"/>
        <w:tabs>
          <w:tab w:val="left" w:pos="0"/>
        </w:tabs>
        <w:jc w:val="both"/>
        <w:rPr>
          <w:sz w:val="24"/>
          <w:szCs w:val="24"/>
          <w:lang w:eastAsia="lv-LV"/>
        </w:rPr>
      </w:pPr>
      <w:r w:rsidRPr="00FC1648">
        <w:rPr>
          <w:rFonts w:eastAsia="Times New Roman"/>
          <w:i/>
          <w:snapToGrid w:val="0"/>
          <w:sz w:val="24"/>
          <w:szCs w:val="24"/>
          <w:lang w:eastAsia="zh-CN"/>
        </w:rPr>
        <w:t>Балалар</w:t>
      </w:r>
    </w:p>
    <w:p w14:paraId="5A78EC25" w14:textId="356B6FC5" w:rsidR="00D352A3" w:rsidRPr="00FC1648" w:rsidRDefault="00D352A3" w:rsidP="00D352A3">
      <w:pPr>
        <w:spacing w:after="0"/>
        <w:rPr>
          <w:sz w:val="24"/>
          <w:szCs w:val="24"/>
          <w:lang w:val="kk-KZ" w:eastAsia="lv-LV"/>
        </w:rPr>
      </w:pPr>
      <w:r w:rsidRPr="00FC1648">
        <w:rPr>
          <w:sz w:val="24"/>
          <w:szCs w:val="24"/>
          <w:lang w:val="kk-KZ" w:eastAsia="lv-LV"/>
        </w:rPr>
        <w:t>Д</w:t>
      </w:r>
      <w:r w:rsidRPr="00FC1648">
        <w:rPr>
          <w:sz w:val="24"/>
          <w:szCs w:val="24"/>
          <w:lang w:eastAsia="lv-LV"/>
        </w:rPr>
        <w:t xml:space="preserve">ексмедетомидиннің 0 жастан 18 жасқа дейінгі балалардағы қауіпсіздігі мен тиімділігі анықталмаған. Қазіргі кезде қолжетімді деректер </w:t>
      </w:r>
      <w:r w:rsidR="006F62E6" w:rsidRPr="00FC1648">
        <w:rPr>
          <w:sz w:val="24"/>
          <w:szCs w:val="24"/>
          <w:lang w:eastAsia="lv-LV"/>
        </w:rPr>
        <w:t>4.8, 5.1</w:t>
      </w:r>
      <w:r w:rsidRPr="00FC1648">
        <w:rPr>
          <w:rFonts w:eastAsia="Times New Roman"/>
          <w:color w:val="000000"/>
          <w:sz w:val="24"/>
          <w:szCs w:val="24"/>
          <w:lang w:eastAsia="ru-RU"/>
        </w:rPr>
        <w:t xml:space="preserve"> </w:t>
      </w:r>
      <w:r w:rsidRPr="00FC1648">
        <w:rPr>
          <w:rFonts w:eastAsia="Times New Roman"/>
          <w:color w:val="000000"/>
          <w:sz w:val="24"/>
          <w:szCs w:val="24"/>
          <w:lang w:val="kk-KZ" w:eastAsia="ru-RU"/>
        </w:rPr>
        <w:t>және</w:t>
      </w:r>
      <w:r w:rsidRPr="00FC1648">
        <w:rPr>
          <w:sz w:val="24"/>
          <w:szCs w:val="24"/>
          <w:lang w:eastAsia="lv-LV"/>
        </w:rPr>
        <w:t xml:space="preserve"> </w:t>
      </w:r>
      <w:r w:rsidR="006F62E6" w:rsidRPr="00FC1648">
        <w:rPr>
          <w:sz w:val="24"/>
          <w:szCs w:val="24"/>
          <w:lang w:eastAsia="lv-LV"/>
        </w:rPr>
        <w:t xml:space="preserve">5.2 </w:t>
      </w:r>
      <w:r w:rsidRPr="00FC1648">
        <w:rPr>
          <w:rFonts w:eastAsia="Times New Roman"/>
          <w:color w:val="000000"/>
          <w:sz w:val="24"/>
          <w:szCs w:val="24"/>
          <w:lang w:eastAsia="ru-RU"/>
        </w:rPr>
        <w:t>бөлімінде сипатталған</w:t>
      </w:r>
      <w:r w:rsidRPr="00FC1648">
        <w:rPr>
          <w:sz w:val="24"/>
          <w:szCs w:val="24"/>
          <w:lang w:eastAsia="lv-LV"/>
        </w:rPr>
        <w:t>, бірақ дозасы жөнінде ешқандай нұсқау беру мүмкін емес.</w:t>
      </w:r>
    </w:p>
    <w:p w14:paraId="6C34EFE5" w14:textId="77777777" w:rsidR="004D2B18" w:rsidRPr="00FC1648" w:rsidRDefault="00B64F74" w:rsidP="004D2B18">
      <w:pPr>
        <w:widowControl w:val="0"/>
        <w:autoSpaceDE w:val="0"/>
        <w:autoSpaceDN w:val="0"/>
        <w:adjustRightInd w:val="0"/>
        <w:spacing w:after="0"/>
        <w:rPr>
          <w:rFonts w:eastAsia="Times New Roman"/>
          <w:b/>
          <w:color w:val="000000"/>
          <w:sz w:val="24"/>
          <w:szCs w:val="24"/>
          <w:lang w:val="kk-KZ" w:eastAsia="es-ES"/>
        </w:rPr>
      </w:pPr>
      <w:r w:rsidRPr="00FC1648">
        <w:rPr>
          <w:rFonts w:eastAsia="Times New Roman"/>
          <w:b/>
          <w:color w:val="000000"/>
          <w:sz w:val="24"/>
          <w:szCs w:val="24"/>
          <w:lang w:val="kk-KZ" w:eastAsia="es-ES"/>
        </w:rPr>
        <w:t>Қолдану тәсілі</w:t>
      </w:r>
    </w:p>
    <w:p w14:paraId="45E4200C" w14:textId="77777777" w:rsidR="00D352A3" w:rsidRPr="00FC1648" w:rsidRDefault="00D352A3" w:rsidP="00D352A3">
      <w:pPr>
        <w:widowControl w:val="0"/>
        <w:spacing w:after="0"/>
        <w:rPr>
          <w:rFonts w:eastAsia="Times New Roman"/>
          <w:sz w:val="24"/>
          <w:szCs w:val="24"/>
          <w:lang w:val="kk-KZ" w:eastAsia="es-ES"/>
        </w:rPr>
      </w:pPr>
      <w:r w:rsidRPr="00FC1648">
        <w:rPr>
          <w:rFonts w:eastAsia="Times New Roman"/>
          <w:sz w:val="24"/>
          <w:szCs w:val="24"/>
          <w:lang w:val="kk-KZ" w:eastAsia="es-ES"/>
        </w:rPr>
        <w:t xml:space="preserve">Бұл дәрілік затты тек </w:t>
      </w:r>
      <w:r w:rsidRPr="00FC1648">
        <w:rPr>
          <w:sz w:val="24"/>
          <w:szCs w:val="24"/>
          <w:lang w:val="kk-KZ" w:eastAsia="lv-LV"/>
        </w:rPr>
        <w:t xml:space="preserve">сұйылтқаннан кейін, </w:t>
      </w:r>
      <w:r w:rsidRPr="00FC1648">
        <w:rPr>
          <w:rFonts w:eastAsia="Times New Roman"/>
          <w:sz w:val="24"/>
          <w:szCs w:val="24"/>
          <w:lang w:val="kk-KZ" w:eastAsia="es-ES"/>
        </w:rPr>
        <w:t xml:space="preserve">инфузияға арналған, бақыланатын құрылғыны пайдаланып, </w:t>
      </w:r>
      <w:r w:rsidRPr="00FC1648">
        <w:rPr>
          <w:sz w:val="24"/>
          <w:szCs w:val="24"/>
          <w:lang w:val="kk-KZ" w:eastAsia="lv-LV"/>
        </w:rPr>
        <w:t xml:space="preserve">венаішілік инфузиялар түрінде </w:t>
      </w:r>
      <w:r w:rsidRPr="00FC1648">
        <w:rPr>
          <w:rFonts w:eastAsia="Times New Roman"/>
          <w:sz w:val="24"/>
          <w:szCs w:val="24"/>
          <w:lang w:val="kk-KZ" w:eastAsia="es-ES"/>
        </w:rPr>
        <w:t>енгізу керек.</w:t>
      </w:r>
    </w:p>
    <w:p w14:paraId="5BAE4FF0" w14:textId="77777777" w:rsidR="00D352A3" w:rsidRPr="00FC1648" w:rsidRDefault="00D352A3" w:rsidP="00D352A3">
      <w:pPr>
        <w:pStyle w:val="af4"/>
        <w:jc w:val="both"/>
        <w:rPr>
          <w:sz w:val="24"/>
          <w:szCs w:val="24"/>
          <w:lang w:val="kk-KZ" w:eastAsia="lv-LV"/>
        </w:rPr>
      </w:pPr>
      <w:r w:rsidRPr="00FC1648">
        <w:rPr>
          <w:sz w:val="24"/>
          <w:szCs w:val="24"/>
          <w:lang w:val="kk-KZ" w:eastAsia="lv-LV"/>
        </w:rPr>
        <w:t>Қолданар алдында ерітіндінің ішінде бөгде бөлшектердің бар-жоқтығын немесе түсінің өзгерген-өзгермегендігін көзбен қарап тексеріп шығу керек.</w:t>
      </w:r>
    </w:p>
    <w:p w14:paraId="493D9363" w14:textId="77777777" w:rsidR="00D352A3" w:rsidRPr="00FC1648" w:rsidRDefault="00D352A3" w:rsidP="00D352A3">
      <w:pPr>
        <w:spacing w:after="0"/>
        <w:rPr>
          <w:rFonts w:eastAsia="Times New Roman"/>
          <w:sz w:val="24"/>
          <w:szCs w:val="24"/>
          <w:lang w:val="kk-KZ" w:eastAsia="lv-LV"/>
        </w:rPr>
      </w:pPr>
      <w:r w:rsidRPr="00FC1648">
        <w:rPr>
          <w:rFonts w:eastAsia="Times New Roman"/>
          <w:sz w:val="24"/>
          <w:szCs w:val="24"/>
          <w:lang w:val="kk-KZ" w:eastAsia="lv-LV"/>
        </w:rPr>
        <w:t>Препараттың әрбір құтысы тек бір ғана пациентке арналған.</w:t>
      </w:r>
    </w:p>
    <w:p w14:paraId="5A4C17B4" w14:textId="77777777" w:rsidR="00D352A3" w:rsidRPr="00FC1648" w:rsidRDefault="00D352A3" w:rsidP="00D352A3">
      <w:pPr>
        <w:pStyle w:val="af4"/>
        <w:jc w:val="both"/>
        <w:rPr>
          <w:rFonts w:eastAsia="SimSun"/>
          <w:sz w:val="24"/>
          <w:szCs w:val="24"/>
          <w:lang w:val="kk-KZ" w:eastAsia="zh-CN"/>
        </w:rPr>
      </w:pPr>
      <w:r w:rsidRPr="00FC1648">
        <w:rPr>
          <w:sz w:val="24"/>
          <w:szCs w:val="24"/>
          <w:lang w:val="kk-KZ"/>
        </w:rPr>
        <w:t xml:space="preserve">Декссимб </w:t>
      </w:r>
      <w:r w:rsidRPr="00FC1648">
        <w:rPr>
          <w:rFonts w:eastAsia="Times New Roman"/>
          <w:sz w:val="24"/>
          <w:szCs w:val="24"/>
          <w:lang w:val="kk-KZ" w:eastAsia="lv-LV"/>
        </w:rPr>
        <w:t xml:space="preserve">келесі </w:t>
      </w:r>
      <w:r w:rsidRPr="00FC1648">
        <w:rPr>
          <w:rFonts w:eastAsia="SimSun"/>
          <w:sz w:val="24"/>
          <w:szCs w:val="24"/>
          <w:lang w:val="kk-KZ" w:eastAsia="zh-CN"/>
        </w:rPr>
        <w:t xml:space="preserve">венаішілік сұйықтықтармен және </w:t>
      </w:r>
      <w:r w:rsidRPr="00FC1648">
        <w:rPr>
          <w:rFonts w:eastAsia="Times New Roman"/>
          <w:sz w:val="24"/>
          <w:szCs w:val="24"/>
          <w:lang w:val="kk-KZ" w:eastAsia="lv-LV"/>
        </w:rPr>
        <w:t xml:space="preserve">дәрілік заттармен үйлесімді: </w:t>
      </w:r>
      <w:r w:rsidRPr="00FC1648">
        <w:rPr>
          <w:rFonts w:eastAsia="SimSun"/>
          <w:sz w:val="24"/>
          <w:szCs w:val="24"/>
          <w:lang w:val="kk-KZ" w:eastAsia="zh-CN"/>
        </w:rPr>
        <w:t>Рингер лактат ерітіндісі, глюкозаның 5 % ерітіндісі, натрий хлоридінің 0,9 % ерітіндісі, маннитолдың 20 % ерітіндісі, тиопентал натрий, этомидат, векуроний бромиді, панкуроний бромиді, сукцинилхолин, атракурий безилаты, мивакурий хлориді, рокуроний бромиді, гликопирроний бромиді, фенилэфрин гидрохлориді, атропин сульфаты, допамин, норадреналин, добутамин, мидазолам, морфин сульфаты, фентанил цитраты, плазманы алмастыратын дәрілер.</w:t>
      </w:r>
    </w:p>
    <w:p w14:paraId="34362CF5" w14:textId="77777777" w:rsidR="00D352A3" w:rsidRPr="00FC1648" w:rsidRDefault="00D352A3" w:rsidP="00D352A3">
      <w:pPr>
        <w:pStyle w:val="af4"/>
        <w:jc w:val="both"/>
        <w:rPr>
          <w:sz w:val="24"/>
          <w:szCs w:val="24"/>
          <w:lang w:val="kk-KZ" w:eastAsia="lv-LV"/>
        </w:rPr>
      </w:pPr>
      <w:r w:rsidRPr="00FC1648">
        <w:rPr>
          <w:i/>
          <w:iCs/>
          <w:sz w:val="24"/>
          <w:szCs w:val="24"/>
          <w:bdr w:val="none" w:sz="0" w:space="0" w:color="auto" w:frame="1"/>
          <w:lang w:val="kk-KZ" w:eastAsia="lv-LV"/>
        </w:rPr>
        <w:t>Ерітіндіні дайындау</w:t>
      </w:r>
    </w:p>
    <w:p w14:paraId="26D8600F" w14:textId="6EA35779" w:rsidR="00D352A3" w:rsidRPr="00FC1648" w:rsidRDefault="00D352A3" w:rsidP="004D2B18">
      <w:pPr>
        <w:pStyle w:val="af4"/>
        <w:jc w:val="both"/>
        <w:rPr>
          <w:spacing w:val="-2"/>
          <w:sz w:val="24"/>
          <w:szCs w:val="24"/>
          <w:lang w:val="kk-KZ" w:eastAsia="lv-LV"/>
        </w:rPr>
      </w:pPr>
      <w:r w:rsidRPr="00FC1648">
        <w:rPr>
          <w:spacing w:val="-2"/>
          <w:sz w:val="24"/>
          <w:szCs w:val="24"/>
          <w:lang w:val="kk-KZ"/>
        </w:rPr>
        <w:t xml:space="preserve">Сұйылтқаннан кейінгі ақырғы ерітіндінің концентрациясы 4 мкг/мл немесе 8 мкг/мл құрауы тиіс. </w:t>
      </w:r>
      <w:r w:rsidR="00AB1148" w:rsidRPr="00FC1648">
        <w:rPr>
          <w:spacing w:val="-2"/>
          <w:sz w:val="24"/>
          <w:szCs w:val="24"/>
          <w:lang w:val="kk-KZ" w:eastAsia="lv-LV"/>
        </w:rPr>
        <w:t>Талап етілетін</w:t>
      </w:r>
      <w:r w:rsidRPr="00FC1648">
        <w:rPr>
          <w:spacing w:val="-2"/>
          <w:sz w:val="24"/>
          <w:szCs w:val="24"/>
          <w:lang w:val="kk-KZ" w:eastAsia="lv-LV"/>
        </w:rPr>
        <w:t xml:space="preserve"> концентрациясына (4 мкг/мл </w:t>
      </w:r>
      <w:r w:rsidRPr="00FC1648">
        <w:rPr>
          <w:spacing w:val="-2"/>
          <w:sz w:val="24"/>
          <w:szCs w:val="24"/>
          <w:lang w:val="kk-KZ"/>
        </w:rPr>
        <w:t xml:space="preserve">немесе </w:t>
      </w:r>
      <w:r w:rsidRPr="00FC1648">
        <w:rPr>
          <w:spacing w:val="-2"/>
          <w:sz w:val="24"/>
          <w:szCs w:val="24"/>
          <w:lang w:val="kk-KZ" w:eastAsia="lv-LV"/>
        </w:rPr>
        <w:t xml:space="preserve">8 мкг/мг) жеткізу мақсатында, Декссимб </w:t>
      </w:r>
      <w:r w:rsidRPr="00FC1648">
        <w:rPr>
          <w:rFonts w:eastAsia="SimSun"/>
          <w:spacing w:val="-2"/>
          <w:sz w:val="24"/>
          <w:szCs w:val="24"/>
          <w:lang w:val="kk-KZ" w:eastAsia="zh-CN"/>
        </w:rPr>
        <w:t>препаратын қолданар алдында глюкозаның</w:t>
      </w:r>
      <w:r w:rsidRPr="00FC1648">
        <w:rPr>
          <w:spacing w:val="-2"/>
          <w:sz w:val="24"/>
          <w:szCs w:val="24"/>
          <w:lang w:val="kk-KZ" w:eastAsia="lv-LV"/>
        </w:rPr>
        <w:t xml:space="preserve"> 5 % ерітіндісінде, Рингер ерітіндісінде, Рингер лактат ерітіндісінде, маннитолда немесе натрий хлоридінің 0,9 % ерітіндісінде сұйылтуға болады. </w:t>
      </w:r>
      <w:r w:rsidRPr="00FC1648">
        <w:rPr>
          <w:rFonts w:eastAsia="SimSun"/>
          <w:spacing w:val="-2"/>
          <w:sz w:val="24"/>
          <w:szCs w:val="24"/>
          <w:lang w:val="kk-KZ" w:eastAsia="zh-CN"/>
        </w:rPr>
        <w:t>Төменде</w:t>
      </w:r>
      <w:r w:rsidRPr="00FC1648">
        <w:rPr>
          <w:spacing w:val="-2"/>
          <w:sz w:val="24"/>
          <w:szCs w:val="24"/>
          <w:lang w:val="kk-KZ" w:eastAsia="lv-LV"/>
        </w:rPr>
        <w:t xml:space="preserve"> инфузия дайындау үшін қажетті көлемдері келтірілген</w:t>
      </w:r>
      <w:r w:rsidR="004B5570" w:rsidRPr="00FC1648">
        <w:rPr>
          <w:spacing w:val="-2"/>
          <w:sz w:val="24"/>
          <w:szCs w:val="24"/>
          <w:lang w:val="kk-KZ" w:eastAsia="lv-LV"/>
        </w:rPr>
        <w:t>.</w:t>
      </w:r>
    </w:p>
    <w:p w14:paraId="55E9E74E" w14:textId="77777777" w:rsidR="00653C47" w:rsidRPr="00FC1648" w:rsidRDefault="00653C47" w:rsidP="00653C47">
      <w:pPr>
        <w:pStyle w:val="af4"/>
        <w:jc w:val="both"/>
        <w:rPr>
          <w:b/>
          <w:sz w:val="24"/>
          <w:szCs w:val="24"/>
          <w:lang w:val="kk-KZ" w:eastAsia="lv-LV"/>
        </w:rPr>
      </w:pPr>
      <w:r w:rsidRPr="00FC1648">
        <w:rPr>
          <w:b/>
          <w:sz w:val="24"/>
          <w:szCs w:val="24"/>
          <w:lang w:val="kk-KZ" w:eastAsia="lv-LV"/>
        </w:rPr>
        <w:t>Егер қажетті концентрациясы 4 мкг/мл құрайтын болса</w:t>
      </w:r>
    </w:p>
    <w:p w14:paraId="095B7C99" w14:textId="77777777" w:rsidR="004D2B18" w:rsidRPr="00FC1648" w:rsidRDefault="004D2B18" w:rsidP="004D2B18">
      <w:pPr>
        <w:pStyle w:val="af4"/>
        <w:jc w:val="both"/>
        <w:rPr>
          <w:sz w:val="24"/>
          <w:szCs w:val="24"/>
          <w:u w:val="single"/>
          <w:lang w:val="kk-KZ"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2037"/>
        <w:gridCol w:w="2038"/>
      </w:tblGrid>
      <w:tr w:rsidR="00653C47" w:rsidRPr="00FC1648" w14:paraId="14775CF8" w14:textId="77777777" w:rsidTr="00EE392A">
        <w:tc>
          <w:tcPr>
            <w:tcW w:w="5103" w:type="dxa"/>
            <w:tcMar>
              <w:top w:w="0" w:type="dxa"/>
              <w:left w:w="108" w:type="dxa"/>
              <w:bottom w:w="0" w:type="dxa"/>
              <w:right w:w="108" w:type="dxa"/>
            </w:tcMar>
            <w:vAlign w:val="center"/>
            <w:hideMark/>
          </w:tcPr>
          <w:p w14:paraId="15C7A438" w14:textId="77777777" w:rsidR="00653C47" w:rsidRPr="00FC1648" w:rsidRDefault="00653C47" w:rsidP="00D85C3F">
            <w:pPr>
              <w:pStyle w:val="af4"/>
              <w:jc w:val="center"/>
              <w:rPr>
                <w:b/>
                <w:sz w:val="24"/>
                <w:szCs w:val="24"/>
                <w:lang w:val="kk-KZ" w:eastAsia="lv-LV"/>
              </w:rPr>
            </w:pPr>
            <w:r w:rsidRPr="00FC1648">
              <w:rPr>
                <w:b/>
                <w:sz w:val="24"/>
                <w:szCs w:val="24"/>
                <w:lang w:val="kk-KZ" w:eastAsia="lv-LV"/>
              </w:rPr>
              <w:t>Декссимб, инфузия үшін ерітінді дайындауға арналған 100 мкг/мл концентрат препаратының көлемі</w:t>
            </w:r>
          </w:p>
        </w:tc>
        <w:tc>
          <w:tcPr>
            <w:tcW w:w="2037" w:type="dxa"/>
            <w:tcMar>
              <w:top w:w="0" w:type="dxa"/>
              <w:left w:w="108" w:type="dxa"/>
              <w:bottom w:w="0" w:type="dxa"/>
              <w:right w:w="108" w:type="dxa"/>
            </w:tcMar>
            <w:vAlign w:val="center"/>
            <w:hideMark/>
          </w:tcPr>
          <w:p w14:paraId="26F3B962" w14:textId="77777777" w:rsidR="00653C47" w:rsidRPr="00FC1648" w:rsidRDefault="00653C47" w:rsidP="00D85C3F">
            <w:pPr>
              <w:pStyle w:val="af4"/>
              <w:jc w:val="center"/>
              <w:rPr>
                <w:b/>
                <w:sz w:val="24"/>
                <w:szCs w:val="24"/>
                <w:lang w:val="ru-RU" w:eastAsia="lv-LV"/>
              </w:rPr>
            </w:pPr>
            <w:proofErr w:type="spellStart"/>
            <w:r w:rsidRPr="00FC1648">
              <w:rPr>
                <w:b/>
                <w:sz w:val="24"/>
                <w:szCs w:val="24"/>
                <w:lang w:val="ru-RU" w:eastAsia="lv-LV"/>
              </w:rPr>
              <w:t>Еріткіштің</w:t>
            </w:r>
            <w:proofErr w:type="spellEnd"/>
            <w:r w:rsidRPr="00FC1648">
              <w:rPr>
                <w:b/>
                <w:sz w:val="24"/>
                <w:szCs w:val="24"/>
                <w:lang w:val="ru-RU" w:eastAsia="lv-LV"/>
              </w:rPr>
              <w:t xml:space="preserve"> </w:t>
            </w:r>
            <w:proofErr w:type="spellStart"/>
            <w:r w:rsidRPr="00FC1648">
              <w:rPr>
                <w:b/>
                <w:sz w:val="24"/>
                <w:szCs w:val="24"/>
                <w:lang w:val="ru-RU" w:eastAsia="lv-LV"/>
              </w:rPr>
              <w:t>көлемі</w:t>
            </w:r>
            <w:proofErr w:type="spellEnd"/>
          </w:p>
        </w:tc>
        <w:tc>
          <w:tcPr>
            <w:tcW w:w="2038" w:type="dxa"/>
            <w:tcMar>
              <w:top w:w="0" w:type="dxa"/>
              <w:left w:w="108" w:type="dxa"/>
              <w:bottom w:w="0" w:type="dxa"/>
              <w:right w:w="108" w:type="dxa"/>
            </w:tcMar>
            <w:vAlign w:val="center"/>
            <w:hideMark/>
          </w:tcPr>
          <w:p w14:paraId="6F1BB18D" w14:textId="77777777" w:rsidR="00653C47" w:rsidRPr="00FC1648" w:rsidRDefault="00653C47" w:rsidP="00D85C3F">
            <w:pPr>
              <w:pStyle w:val="af4"/>
              <w:jc w:val="center"/>
              <w:rPr>
                <w:b/>
                <w:sz w:val="24"/>
                <w:szCs w:val="24"/>
                <w:lang w:val="ru-RU" w:eastAsia="lv-LV"/>
              </w:rPr>
            </w:pPr>
            <w:proofErr w:type="spellStart"/>
            <w:r w:rsidRPr="00FC1648">
              <w:rPr>
                <w:b/>
                <w:sz w:val="24"/>
                <w:szCs w:val="24"/>
                <w:lang w:val="ru-RU" w:eastAsia="lv-LV"/>
              </w:rPr>
              <w:t>Инфузияның</w:t>
            </w:r>
            <w:proofErr w:type="spellEnd"/>
            <w:r w:rsidRPr="00FC1648">
              <w:rPr>
                <w:b/>
                <w:sz w:val="24"/>
                <w:szCs w:val="24"/>
                <w:lang w:val="ru-RU" w:eastAsia="lv-LV"/>
              </w:rPr>
              <w:t xml:space="preserve"> </w:t>
            </w:r>
            <w:proofErr w:type="spellStart"/>
            <w:r w:rsidRPr="00FC1648">
              <w:rPr>
                <w:b/>
                <w:sz w:val="24"/>
                <w:szCs w:val="24"/>
                <w:lang w:val="ru-RU" w:eastAsia="lv-LV"/>
              </w:rPr>
              <w:t>жалпы</w:t>
            </w:r>
            <w:proofErr w:type="spellEnd"/>
            <w:r w:rsidRPr="00FC1648">
              <w:rPr>
                <w:b/>
                <w:sz w:val="24"/>
                <w:szCs w:val="24"/>
                <w:lang w:val="ru-RU" w:eastAsia="lv-LV"/>
              </w:rPr>
              <w:t xml:space="preserve"> </w:t>
            </w:r>
            <w:proofErr w:type="spellStart"/>
            <w:r w:rsidRPr="00FC1648">
              <w:rPr>
                <w:b/>
                <w:sz w:val="24"/>
                <w:szCs w:val="24"/>
                <w:lang w:val="ru-RU" w:eastAsia="lv-LV"/>
              </w:rPr>
              <w:t>көлемі</w:t>
            </w:r>
            <w:proofErr w:type="spellEnd"/>
          </w:p>
        </w:tc>
      </w:tr>
      <w:tr w:rsidR="004D2B18" w:rsidRPr="00FC1648" w14:paraId="1D97EC1E" w14:textId="77777777" w:rsidTr="00EE392A">
        <w:tc>
          <w:tcPr>
            <w:tcW w:w="5103" w:type="dxa"/>
            <w:tcMar>
              <w:top w:w="0" w:type="dxa"/>
              <w:left w:w="108" w:type="dxa"/>
              <w:bottom w:w="0" w:type="dxa"/>
              <w:right w:w="108" w:type="dxa"/>
            </w:tcMar>
            <w:vAlign w:val="center"/>
            <w:hideMark/>
          </w:tcPr>
          <w:p w14:paraId="42365B8D" w14:textId="77777777" w:rsidR="004D2B18" w:rsidRPr="00FC1648" w:rsidRDefault="004D2B18" w:rsidP="00D82A14">
            <w:pPr>
              <w:pStyle w:val="af4"/>
              <w:jc w:val="center"/>
              <w:rPr>
                <w:sz w:val="24"/>
                <w:szCs w:val="24"/>
                <w:lang w:val="ru-RU" w:eastAsia="lv-LV"/>
              </w:rPr>
            </w:pPr>
            <w:r w:rsidRPr="00FC1648">
              <w:rPr>
                <w:sz w:val="24"/>
                <w:szCs w:val="24"/>
                <w:lang w:val="ru-RU" w:eastAsia="lv-LV"/>
              </w:rPr>
              <w:t>2 мл</w:t>
            </w:r>
          </w:p>
        </w:tc>
        <w:tc>
          <w:tcPr>
            <w:tcW w:w="2037" w:type="dxa"/>
            <w:tcMar>
              <w:top w:w="0" w:type="dxa"/>
              <w:left w:w="108" w:type="dxa"/>
              <w:bottom w:w="0" w:type="dxa"/>
              <w:right w:w="108" w:type="dxa"/>
            </w:tcMar>
            <w:vAlign w:val="center"/>
            <w:hideMark/>
          </w:tcPr>
          <w:p w14:paraId="3A6318AC" w14:textId="77777777" w:rsidR="004D2B18" w:rsidRPr="00FC1648" w:rsidRDefault="004D2B18" w:rsidP="00D82A14">
            <w:pPr>
              <w:pStyle w:val="af4"/>
              <w:jc w:val="center"/>
              <w:rPr>
                <w:sz w:val="24"/>
                <w:szCs w:val="24"/>
                <w:lang w:val="ru-RU" w:eastAsia="lv-LV"/>
              </w:rPr>
            </w:pPr>
            <w:r w:rsidRPr="00FC1648">
              <w:rPr>
                <w:sz w:val="24"/>
                <w:szCs w:val="24"/>
                <w:lang w:val="ru-RU" w:eastAsia="lv-LV"/>
              </w:rPr>
              <w:t>48 мл</w:t>
            </w:r>
          </w:p>
        </w:tc>
        <w:tc>
          <w:tcPr>
            <w:tcW w:w="2038" w:type="dxa"/>
            <w:tcMar>
              <w:top w:w="0" w:type="dxa"/>
              <w:left w:w="108" w:type="dxa"/>
              <w:bottom w:w="0" w:type="dxa"/>
              <w:right w:w="108" w:type="dxa"/>
            </w:tcMar>
            <w:vAlign w:val="center"/>
            <w:hideMark/>
          </w:tcPr>
          <w:p w14:paraId="06B66045" w14:textId="77777777" w:rsidR="004D2B18" w:rsidRPr="00FC1648" w:rsidRDefault="004D2B18" w:rsidP="00D82A14">
            <w:pPr>
              <w:pStyle w:val="af4"/>
              <w:jc w:val="center"/>
              <w:rPr>
                <w:sz w:val="24"/>
                <w:szCs w:val="24"/>
                <w:lang w:val="ru-RU" w:eastAsia="lv-LV"/>
              </w:rPr>
            </w:pPr>
            <w:r w:rsidRPr="00FC1648">
              <w:rPr>
                <w:sz w:val="24"/>
                <w:szCs w:val="24"/>
                <w:lang w:val="ru-RU" w:eastAsia="lv-LV"/>
              </w:rPr>
              <w:t>50 мл</w:t>
            </w:r>
          </w:p>
        </w:tc>
      </w:tr>
      <w:tr w:rsidR="004D2B18" w:rsidRPr="00FC1648" w14:paraId="12CA6201" w14:textId="77777777" w:rsidTr="00EE392A">
        <w:tc>
          <w:tcPr>
            <w:tcW w:w="5103" w:type="dxa"/>
            <w:tcMar>
              <w:top w:w="0" w:type="dxa"/>
              <w:left w:w="108" w:type="dxa"/>
              <w:bottom w:w="0" w:type="dxa"/>
              <w:right w:w="108" w:type="dxa"/>
            </w:tcMar>
            <w:vAlign w:val="center"/>
            <w:hideMark/>
          </w:tcPr>
          <w:p w14:paraId="684A0573" w14:textId="77777777" w:rsidR="004D2B18" w:rsidRPr="00FC1648" w:rsidRDefault="004D2B18" w:rsidP="00D82A14">
            <w:pPr>
              <w:pStyle w:val="af4"/>
              <w:jc w:val="center"/>
              <w:rPr>
                <w:sz w:val="24"/>
                <w:szCs w:val="24"/>
                <w:lang w:val="ru-RU" w:eastAsia="lv-LV"/>
              </w:rPr>
            </w:pPr>
            <w:r w:rsidRPr="00FC1648">
              <w:rPr>
                <w:sz w:val="24"/>
                <w:szCs w:val="24"/>
                <w:lang w:val="ru-RU" w:eastAsia="lv-LV"/>
              </w:rPr>
              <w:t>4 мл</w:t>
            </w:r>
          </w:p>
        </w:tc>
        <w:tc>
          <w:tcPr>
            <w:tcW w:w="2037" w:type="dxa"/>
            <w:tcMar>
              <w:top w:w="0" w:type="dxa"/>
              <w:left w:w="108" w:type="dxa"/>
              <w:bottom w:w="0" w:type="dxa"/>
              <w:right w:w="108" w:type="dxa"/>
            </w:tcMar>
            <w:vAlign w:val="center"/>
            <w:hideMark/>
          </w:tcPr>
          <w:p w14:paraId="7AC002B6" w14:textId="77777777" w:rsidR="004D2B18" w:rsidRPr="00FC1648" w:rsidRDefault="004D2B18" w:rsidP="00D82A14">
            <w:pPr>
              <w:pStyle w:val="af4"/>
              <w:jc w:val="center"/>
              <w:rPr>
                <w:sz w:val="24"/>
                <w:szCs w:val="24"/>
                <w:lang w:val="ru-RU" w:eastAsia="lv-LV"/>
              </w:rPr>
            </w:pPr>
            <w:r w:rsidRPr="00FC1648">
              <w:rPr>
                <w:sz w:val="24"/>
                <w:szCs w:val="24"/>
                <w:lang w:val="ru-RU" w:eastAsia="lv-LV"/>
              </w:rPr>
              <w:t>96 мл</w:t>
            </w:r>
          </w:p>
        </w:tc>
        <w:tc>
          <w:tcPr>
            <w:tcW w:w="2038" w:type="dxa"/>
            <w:tcMar>
              <w:top w:w="0" w:type="dxa"/>
              <w:left w:w="108" w:type="dxa"/>
              <w:bottom w:w="0" w:type="dxa"/>
              <w:right w:w="108" w:type="dxa"/>
            </w:tcMar>
            <w:vAlign w:val="center"/>
            <w:hideMark/>
          </w:tcPr>
          <w:p w14:paraId="3334FC93" w14:textId="77777777" w:rsidR="004D2B18" w:rsidRPr="00FC1648" w:rsidRDefault="004D2B18" w:rsidP="00D82A14">
            <w:pPr>
              <w:pStyle w:val="af4"/>
              <w:jc w:val="center"/>
              <w:rPr>
                <w:sz w:val="24"/>
                <w:szCs w:val="24"/>
                <w:lang w:val="ru-RU" w:eastAsia="lv-LV"/>
              </w:rPr>
            </w:pPr>
            <w:r w:rsidRPr="00FC1648">
              <w:rPr>
                <w:sz w:val="24"/>
                <w:szCs w:val="24"/>
                <w:lang w:val="ru-RU" w:eastAsia="lv-LV"/>
              </w:rPr>
              <w:t>100 мл</w:t>
            </w:r>
          </w:p>
        </w:tc>
      </w:tr>
      <w:tr w:rsidR="004D2B18" w:rsidRPr="00FC1648" w14:paraId="1E101ED7" w14:textId="77777777" w:rsidTr="00EE392A">
        <w:tc>
          <w:tcPr>
            <w:tcW w:w="5103" w:type="dxa"/>
            <w:tcMar>
              <w:top w:w="0" w:type="dxa"/>
              <w:left w:w="108" w:type="dxa"/>
              <w:bottom w:w="0" w:type="dxa"/>
              <w:right w:w="108" w:type="dxa"/>
            </w:tcMar>
            <w:vAlign w:val="center"/>
            <w:hideMark/>
          </w:tcPr>
          <w:p w14:paraId="791E8897" w14:textId="77777777" w:rsidR="004D2B18" w:rsidRPr="00FC1648" w:rsidRDefault="004D2B18" w:rsidP="00D82A14">
            <w:pPr>
              <w:pStyle w:val="af4"/>
              <w:jc w:val="center"/>
              <w:rPr>
                <w:sz w:val="24"/>
                <w:szCs w:val="24"/>
                <w:lang w:val="ru-RU" w:eastAsia="lv-LV"/>
              </w:rPr>
            </w:pPr>
            <w:r w:rsidRPr="00FC1648">
              <w:rPr>
                <w:sz w:val="24"/>
                <w:szCs w:val="24"/>
                <w:lang w:val="ru-RU" w:eastAsia="lv-LV"/>
              </w:rPr>
              <w:t>10 мл</w:t>
            </w:r>
          </w:p>
        </w:tc>
        <w:tc>
          <w:tcPr>
            <w:tcW w:w="2037" w:type="dxa"/>
            <w:tcMar>
              <w:top w:w="0" w:type="dxa"/>
              <w:left w:w="108" w:type="dxa"/>
              <w:bottom w:w="0" w:type="dxa"/>
              <w:right w:w="108" w:type="dxa"/>
            </w:tcMar>
            <w:vAlign w:val="center"/>
            <w:hideMark/>
          </w:tcPr>
          <w:p w14:paraId="236B0CF5" w14:textId="77777777" w:rsidR="004D2B18" w:rsidRPr="00FC1648" w:rsidRDefault="004D2B18" w:rsidP="00D82A14">
            <w:pPr>
              <w:pStyle w:val="af4"/>
              <w:jc w:val="center"/>
              <w:rPr>
                <w:sz w:val="24"/>
                <w:szCs w:val="24"/>
                <w:lang w:val="ru-RU" w:eastAsia="lv-LV"/>
              </w:rPr>
            </w:pPr>
            <w:r w:rsidRPr="00FC1648">
              <w:rPr>
                <w:sz w:val="24"/>
                <w:szCs w:val="24"/>
                <w:lang w:val="ru-RU" w:eastAsia="lv-LV"/>
              </w:rPr>
              <w:t>240 мл</w:t>
            </w:r>
          </w:p>
        </w:tc>
        <w:tc>
          <w:tcPr>
            <w:tcW w:w="2038" w:type="dxa"/>
            <w:tcMar>
              <w:top w:w="0" w:type="dxa"/>
              <w:left w:w="108" w:type="dxa"/>
              <w:bottom w:w="0" w:type="dxa"/>
              <w:right w:w="108" w:type="dxa"/>
            </w:tcMar>
            <w:vAlign w:val="center"/>
            <w:hideMark/>
          </w:tcPr>
          <w:p w14:paraId="5CDCCF78" w14:textId="77777777" w:rsidR="004D2B18" w:rsidRPr="00FC1648" w:rsidRDefault="004D2B18" w:rsidP="00D82A14">
            <w:pPr>
              <w:pStyle w:val="af4"/>
              <w:jc w:val="center"/>
              <w:rPr>
                <w:sz w:val="24"/>
                <w:szCs w:val="24"/>
                <w:lang w:val="ru-RU" w:eastAsia="lv-LV"/>
              </w:rPr>
            </w:pPr>
            <w:r w:rsidRPr="00FC1648">
              <w:rPr>
                <w:sz w:val="24"/>
                <w:szCs w:val="24"/>
                <w:lang w:val="ru-RU" w:eastAsia="lv-LV"/>
              </w:rPr>
              <w:t>250 мл</w:t>
            </w:r>
          </w:p>
        </w:tc>
      </w:tr>
      <w:tr w:rsidR="004D2B18" w:rsidRPr="00FC1648" w14:paraId="0A0B65A7" w14:textId="77777777" w:rsidTr="00EE392A">
        <w:tc>
          <w:tcPr>
            <w:tcW w:w="5103" w:type="dxa"/>
            <w:tcMar>
              <w:top w:w="0" w:type="dxa"/>
              <w:left w:w="108" w:type="dxa"/>
              <w:bottom w:w="0" w:type="dxa"/>
              <w:right w:w="108" w:type="dxa"/>
            </w:tcMar>
            <w:vAlign w:val="center"/>
            <w:hideMark/>
          </w:tcPr>
          <w:p w14:paraId="6B7BD553" w14:textId="77777777" w:rsidR="004D2B18" w:rsidRPr="00FC1648" w:rsidRDefault="004D2B18" w:rsidP="00D82A14">
            <w:pPr>
              <w:pStyle w:val="af4"/>
              <w:jc w:val="center"/>
              <w:rPr>
                <w:sz w:val="24"/>
                <w:szCs w:val="24"/>
                <w:lang w:val="ru-RU" w:eastAsia="lv-LV"/>
              </w:rPr>
            </w:pPr>
            <w:r w:rsidRPr="00FC1648">
              <w:rPr>
                <w:sz w:val="24"/>
                <w:szCs w:val="24"/>
                <w:lang w:val="ru-RU" w:eastAsia="lv-LV"/>
              </w:rPr>
              <w:t>20 мл</w:t>
            </w:r>
          </w:p>
        </w:tc>
        <w:tc>
          <w:tcPr>
            <w:tcW w:w="2037" w:type="dxa"/>
            <w:tcMar>
              <w:top w:w="0" w:type="dxa"/>
              <w:left w:w="108" w:type="dxa"/>
              <w:bottom w:w="0" w:type="dxa"/>
              <w:right w:w="108" w:type="dxa"/>
            </w:tcMar>
            <w:vAlign w:val="center"/>
            <w:hideMark/>
          </w:tcPr>
          <w:p w14:paraId="08B3CC57" w14:textId="77777777" w:rsidR="004D2B18" w:rsidRPr="00FC1648" w:rsidRDefault="004D2B18" w:rsidP="00D82A14">
            <w:pPr>
              <w:pStyle w:val="af4"/>
              <w:jc w:val="center"/>
              <w:rPr>
                <w:sz w:val="24"/>
                <w:szCs w:val="24"/>
                <w:lang w:val="ru-RU" w:eastAsia="lv-LV"/>
              </w:rPr>
            </w:pPr>
            <w:r w:rsidRPr="00FC1648">
              <w:rPr>
                <w:sz w:val="24"/>
                <w:szCs w:val="24"/>
                <w:lang w:val="ru-RU" w:eastAsia="lv-LV"/>
              </w:rPr>
              <w:t>480 мл</w:t>
            </w:r>
          </w:p>
        </w:tc>
        <w:tc>
          <w:tcPr>
            <w:tcW w:w="2038" w:type="dxa"/>
            <w:tcMar>
              <w:top w:w="0" w:type="dxa"/>
              <w:left w:w="108" w:type="dxa"/>
              <w:bottom w:w="0" w:type="dxa"/>
              <w:right w:w="108" w:type="dxa"/>
            </w:tcMar>
            <w:vAlign w:val="center"/>
            <w:hideMark/>
          </w:tcPr>
          <w:p w14:paraId="74B2CA64" w14:textId="77777777" w:rsidR="004D2B18" w:rsidRPr="00FC1648" w:rsidRDefault="004D2B18" w:rsidP="00D82A14">
            <w:pPr>
              <w:pStyle w:val="af4"/>
              <w:jc w:val="center"/>
              <w:rPr>
                <w:sz w:val="24"/>
                <w:szCs w:val="24"/>
                <w:lang w:val="ru-RU" w:eastAsia="lv-LV"/>
              </w:rPr>
            </w:pPr>
            <w:r w:rsidRPr="00FC1648">
              <w:rPr>
                <w:sz w:val="24"/>
                <w:szCs w:val="24"/>
                <w:lang w:val="ru-RU" w:eastAsia="lv-LV"/>
              </w:rPr>
              <w:t>500 мл</w:t>
            </w:r>
          </w:p>
        </w:tc>
      </w:tr>
    </w:tbl>
    <w:p w14:paraId="72476CF0" w14:textId="77777777" w:rsidR="004D2B18" w:rsidRPr="00FC1648" w:rsidRDefault="004D2B18" w:rsidP="004D2B18">
      <w:pPr>
        <w:pStyle w:val="af4"/>
        <w:jc w:val="both"/>
        <w:rPr>
          <w:sz w:val="24"/>
          <w:szCs w:val="24"/>
          <w:lang w:val="ru-RU" w:eastAsia="lv-LV"/>
        </w:rPr>
      </w:pPr>
    </w:p>
    <w:p w14:paraId="392B3903" w14:textId="77777777" w:rsidR="00653C47" w:rsidRPr="00FC1648" w:rsidRDefault="00653C47" w:rsidP="00653C47">
      <w:pPr>
        <w:pStyle w:val="af4"/>
        <w:jc w:val="both"/>
        <w:rPr>
          <w:b/>
          <w:sz w:val="24"/>
          <w:szCs w:val="24"/>
          <w:lang w:val="ru-RU" w:eastAsia="lv-LV"/>
        </w:rPr>
      </w:pPr>
      <w:proofErr w:type="spellStart"/>
      <w:r w:rsidRPr="00FC1648">
        <w:rPr>
          <w:b/>
          <w:sz w:val="24"/>
          <w:szCs w:val="24"/>
          <w:lang w:val="ru-RU" w:eastAsia="lv-LV"/>
        </w:rPr>
        <w:t>Егер</w:t>
      </w:r>
      <w:proofErr w:type="spellEnd"/>
      <w:r w:rsidRPr="00FC1648">
        <w:rPr>
          <w:b/>
          <w:sz w:val="24"/>
          <w:szCs w:val="24"/>
          <w:lang w:val="ru-RU" w:eastAsia="lv-LV"/>
        </w:rPr>
        <w:t xml:space="preserve"> </w:t>
      </w:r>
      <w:proofErr w:type="spellStart"/>
      <w:r w:rsidRPr="00FC1648">
        <w:rPr>
          <w:b/>
          <w:sz w:val="24"/>
          <w:szCs w:val="24"/>
          <w:lang w:val="ru-RU" w:eastAsia="lv-LV"/>
        </w:rPr>
        <w:t>қажетті</w:t>
      </w:r>
      <w:proofErr w:type="spellEnd"/>
      <w:r w:rsidRPr="00FC1648">
        <w:rPr>
          <w:b/>
          <w:sz w:val="24"/>
          <w:szCs w:val="24"/>
          <w:lang w:val="ru-RU" w:eastAsia="lv-LV"/>
        </w:rPr>
        <w:t xml:space="preserve"> </w:t>
      </w:r>
      <w:proofErr w:type="spellStart"/>
      <w:r w:rsidRPr="00FC1648">
        <w:rPr>
          <w:b/>
          <w:sz w:val="24"/>
          <w:szCs w:val="24"/>
          <w:lang w:val="ru-RU" w:eastAsia="lv-LV"/>
        </w:rPr>
        <w:t>концентрациясы</w:t>
      </w:r>
      <w:proofErr w:type="spellEnd"/>
      <w:r w:rsidRPr="00FC1648">
        <w:rPr>
          <w:b/>
          <w:sz w:val="24"/>
          <w:szCs w:val="24"/>
          <w:lang w:val="ru-RU" w:eastAsia="lv-LV"/>
        </w:rPr>
        <w:t xml:space="preserve"> 8 мкг/мл </w:t>
      </w:r>
      <w:proofErr w:type="spellStart"/>
      <w:r w:rsidRPr="00FC1648">
        <w:rPr>
          <w:b/>
          <w:sz w:val="24"/>
          <w:szCs w:val="24"/>
          <w:lang w:val="ru-RU" w:eastAsia="lv-LV"/>
        </w:rPr>
        <w:t>құрайтын</w:t>
      </w:r>
      <w:proofErr w:type="spellEnd"/>
      <w:r w:rsidRPr="00FC1648">
        <w:rPr>
          <w:b/>
          <w:sz w:val="24"/>
          <w:szCs w:val="24"/>
          <w:lang w:val="ru-RU" w:eastAsia="lv-LV"/>
        </w:rPr>
        <w:t xml:space="preserve"> </w:t>
      </w:r>
      <w:proofErr w:type="spellStart"/>
      <w:r w:rsidRPr="00FC1648">
        <w:rPr>
          <w:b/>
          <w:sz w:val="24"/>
          <w:szCs w:val="24"/>
          <w:lang w:val="ru-RU" w:eastAsia="lv-LV"/>
        </w:rPr>
        <w:t>болса</w:t>
      </w:r>
      <w:proofErr w:type="spellEnd"/>
    </w:p>
    <w:p w14:paraId="4A36EB73" w14:textId="77777777" w:rsidR="004D2B18" w:rsidRPr="00FC1648" w:rsidRDefault="004D2B18" w:rsidP="004D2B18">
      <w:pPr>
        <w:pStyle w:val="af4"/>
        <w:jc w:val="both"/>
        <w:rPr>
          <w:sz w:val="24"/>
          <w:szCs w:val="24"/>
          <w:lang w:val="ru-RU"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2037"/>
        <w:gridCol w:w="2038"/>
      </w:tblGrid>
      <w:tr w:rsidR="00653C47" w:rsidRPr="00FC1648" w14:paraId="1947414E" w14:textId="77777777" w:rsidTr="00EE392A">
        <w:tc>
          <w:tcPr>
            <w:tcW w:w="5103" w:type="dxa"/>
            <w:tcMar>
              <w:top w:w="0" w:type="dxa"/>
              <w:left w:w="108" w:type="dxa"/>
              <w:bottom w:w="0" w:type="dxa"/>
              <w:right w:w="108" w:type="dxa"/>
            </w:tcMar>
            <w:vAlign w:val="center"/>
            <w:hideMark/>
          </w:tcPr>
          <w:p w14:paraId="37F37FEE" w14:textId="77777777" w:rsidR="00653C47" w:rsidRPr="00FC1648" w:rsidRDefault="00653C47" w:rsidP="00D85C3F">
            <w:pPr>
              <w:pStyle w:val="af4"/>
              <w:jc w:val="center"/>
              <w:rPr>
                <w:b/>
                <w:sz w:val="24"/>
                <w:szCs w:val="24"/>
                <w:lang w:val="ru-RU" w:eastAsia="lv-LV"/>
              </w:rPr>
            </w:pPr>
            <w:proofErr w:type="spellStart"/>
            <w:r w:rsidRPr="00FC1648">
              <w:rPr>
                <w:b/>
                <w:sz w:val="24"/>
                <w:szCs w:val="24"/>
                <w:lang w:val="ru-RU" w:eastAsia="lv-LV"/>
              </w:rPr>
              <w:t>Декссимб</w:t>
            </w:r>
            <w:proofErr w:type="spellEnd"/>
            <w:r w:rsidRPr="00FC1648">
              <w:rPr>
                <w:b/>
                <w:sz w:val="24"/>
                <w:szCs w:val="24"/>
                <w:lang w:val="ru-RU" w:eastAsia="lv-LV"/>
              </w:rPr>
              <w:t xml:space="preserve">, инфузия </w:t>
            </w:r>
            <w:proofErr w:type="spellStart"/>
            <w:r w:rsidRPr="00FC1648">
              <w:rPr>
                <w:b/>
                <w:sz w:val="24"/>
                <w:szCs w:val="24"/>
                <w:lang w:val="ru-RU" w:eastAsia="lv-LV"/>
              </w:rPr>
              <w:t>үшін</w:t>
            </w:r>
            <w:proofErr w:type="spellEnd"/>
            <w:r w:rsidRPr="00FC1648">
              <w:rPr>
                <w:b/>
                <w:sz w:val="24"/>
                <w:szCs w:val="24"/>
                <w:lang w:val="ru-RU" w:eastAsia="lv-LV"/>
              </w:rPr>
              <w:t xml:space="preserve"> </w:t>
            </w:r>
            <w:proofErr w:type="spellStart"/>
            <w:r w:rsidRPr="00FC1648">
              <w:rPr>
                <w:b/>
                <w:sz w:val="24"/>
                <w:szCs w:val="24"/>
                <w:lang w:val="ru-RU" w:eastAsia="lv-LV"/>
              </w:rPr>
              <w:t>ерітінді</w:t>
            </w:r>
            <w:proofErr w:type="spellEnd"/>
            <w:r w:rsidRPr="00FC1648">
              <w:rPr>
                <w:b/>
                <w:sz w:val="24"/>
                <w:szCs w:val="24"/>
                <w:lang w:val="ru-RU" w:eastAsia="lv-LV"/>
              </w:rPr>
              <w:t xml:space="preserve"> </w:t>
            </w:r>
            <w:proofErr w:type="spellStart"/>
            <w:r w:rsidRPr="00FC1648">
              <w:rPr>
                <w:b/>
                <w:sz w:val="24"/>
                <w:szCs w:val="24"/>
                <w:lang w:val="ru-RU" w:eastAsia="lv-LV"/>
              </w:rPr>
              <w:t>дайындауға</w:t>
            </w:r>
            <w:proofErr w:type="spellEnd"/>
            <w:r w:rsidRPr="00FC1648">
              <w:rPr>
                <w:b/>
                <w:sz w:val="24"/>
                <w:szCs w:val="24"/>
                <w:lang w:val="ru-RU" w:eastAsia="lv-LV"/>
              </w:rPr>
              <w:t xml:space="preserve"> </w:t>
            </w:r>
            <w:proofErr w:type="spellStart"/>
            <w:r w:rsidRPr="00FC1648">
              <w:rPr>
                <w:b/>
                <w:sz w:val="24"/>
                <w:szCs w:val="24"/>
                <w:lang w:val="ru-RU" w:eastAsia="lv-LV"/>
              </w:rPr>
              <w:t>арналған</w:t>
            </w:r>
            <w:proofErr w:type="spellEnd"/>
            <w:r w:rsidRPr="00FC1648">
              <w:rPr>
                <w:b/>
                <w:sz w:val="24"/>
                <w:szCs w:val="24"/>
                <w:lang w:val="ru-RU" w:eastAsia="lv-LV"/>
              </w:rPr>
              <w:t xml:space="preserve"> 100 мкг/мл концентрат </w:t>
            </w:r>
            <w:proofErr w:type="spellStart"/>
            <w:r w:rsidRPr="00FC1648">
              <w:rPr>
                <w:b/>
                <w:sz w:val="24"/>
                <w:szCs w:val="24"/>
                <w:lang w:val="ru-RU" w:eastAsia="lv-LV"/>
              </w:rPr>
              <w:t>препаратының</w:t>
            </w:r>
            <w:proofErr w:type="spellEnd"/>
            <w:r w:rsidRPr="00FC1648">
              <w:rPr>
                <w:b/>
                <w:sz w:val="24"/>
                <w:szCs w:val="24"/>
                <w:lang w:val="ru-RU" w:eastAsia="lv-LV"/>
              </w:rPr>
              <w:t xml:space="preserve"> </w:t>
            </w:r>
            <w:proofErr w:type="spellStart"/>
            <w:r w:rsidRPr="00FC1648">
              <w:rPr>
                <w:b/>
                <w:sz w:val="24"/>
                <w:szCs w:val="24"/>
                <w:lang w:val="ru-RU" w:eastAsia="lv-LV"/>
              </w:rPr>
              <w:t>көлемі</w:t>
            </w:r>
            <w:proofErr w:type="spellEnd"/>
          </w:p>
        </w:tc>
        <w:tc>
          <w:tcPr>
            <w:tcW w:w="2037" w:type="dxa"/>
            <w:tcMar>
              <w:top w:w="0" w:type="dxa"/>
              <w:left w:w="108" w:type="dxa"/>
              <w:bottom w:w="0" w:type="dxa"/>
              <w:right w:w="108" w:type="dxa"/>
            </w:tcMar>
            <w:vAlign w:val="center"/>
            <w:hideMark/>
          </w:tcPr>
          <w:p w14:paraId="137FAF8C" w14:textId="77777777" w:rsidR="00653C47" w:rsidRPr="00FC1648" w:rsidRDefault="00653C47" w:rsidP="00D85C3F">
            <w:pPr>
              <w:pStyle w:val="af4"/>
              <w:jc w:val="center"/>
              <w:rPr>
                <w:b/>
                <w:sz w:val="24"/>
                <w:szCs w:val="24"/>
                <w:lang w:val="ru-RU" w:eastAsia="lv-LV"/>
              </w:rPr>
            </w:pPr>
            <w:proofErr w:type="spellStart"/>
            <w:r w:rsidRPr="00FC1648">
              <w:rPr>
                <w:b/>
                <w:sz w:val="24"/>
                <w:szCs w:val="24"/>
                <w:lang w:val="ru-RU" w:eastAsia="lv-LV"/>
              </w:rPr>
              <w:t>Еріткіштің</w:t>
            </w:r>
            <w:proofErr w:type="spellEnd"/>
            <w:r w:rsidRPr="00FC1648">
              <w:rPr>
                <w:b/>
                <w:sz w:val="24"/>
                <w:szCs w:val="24"/>
                <w:lang w:val="ru-RU" w:eastAsia="lv-LV"/>
              </w:rPr>
              <w:t xml:space="preserve"> </w:t>
            </w:r>
            <w:proofErr w:type="spellStart"/>
            <w:r w:rsidRPr="00FC1648">
              <w:rPr>
                <w:b/>
                <w:sz w:val="24"/>
                <w:szCs w:val="24"/>
                <w:lang w:val="ru-RU" w:eastAsia="lv-LV"/>
              </w:rPr>
              <w:t>көлемі</w:t>
            </w:r>
            <w:proofErr w:type="spellEnd"/>
          </w:p>
        </w:tc>
        <w:tc>
          <w:tcPr>
            <w:tcW w:w="2038" w:type="dxa"/>
            <w:tcMar>
              <w:top w:w="0" w:type="dxa"/>
              <w:left w:w="108" w:type="dxa"/>
              <w:bottom w:w="0" w:type="dxa"/>
              <w:right w:w="108" w:type="dxa"/>
            </w:tcMar>
            <w:vAlign w:val="center"/>
            <w:hideMark/>
          </w:tcPr>
          <w:p w14:paraId="247E386C" w14:textId="77777777" w:rsidR="00653C47" w:rsidRPr="00FC1648" w:rsidRDefault="00653C47" w:rsidP="00D85C3F">
            <w:pPr>
              <w:pStyle w:val="af4"/>
              <w:jc w:val="center"/>
              <w:rPr>
                <w:b/>
                <w:sz w:val="24"/>
                <w:szCs w:val="24"/>
                <w:lang w:val="ru-RU" w:eastAsia="lv-LV"/>
              </w:rPr>
            </w:pPr>
            <w:proofErr w:type="spellStart"/>
            <w:r w:rsidRPr="00FC1648">
              <w:rPr>
                <w:b/>
                <w:sz w:val="24"/>
                <w:szCs w:val="24"/>
                <w:lang w:val="ru-RU" w:eastAsia="lv-LV"/>
              </w:rPr>
              <w:t>Инфузияның</w:t>
            </w:r>
            <w:proofErr w:type="spellEnd"/>
            <w:r w:rsidRPr="00FC1648">
              <w:rPr>
                <w:b/>
                <w:sz w:val="24"/>
                <w:szCs w:val="24"/>
                <w:lang w:val="ru-RU" w:eastAsia="lv-LV"/>
              </w:rPr>
              <w:t xml:space="preserve"> </w:t>
            </w:r>
            <w:proofErr w:type="spellStart"/>
            <w:r w:rsidRPr="00FC1648">
              <w:rPr>
                <w:b/>
                <w:sz w:val="24"/>
                <w:szCs w:val="24"/>
                <w:lang w:val="ru-RU" w:eastAsia="lv-LV"/>
              </w:rPr>
              <w:t>жалпы</w:t>
            </w:r>
            <w:proofErr w:type="spellEnd"/>
            <w:r w:rsidRPr="00FC1648">
              <w:rPr>
                <w:b/>
                <w:sz w:val="24"/>
                <w:szCs w:val="24"/>
                <w:lang w:val="ru-RU" w:eastAsia="lv-LV"/>
              </w:rPr>
              <w:t xml:space="preserve"> </w:t>
            </w:r>
            <w:proofErr w:type="spellStart"/>
            <w:r w:rsidRPr="00FC1648">
              <w:rPr>
                <w:b/>
                <w:sz w:val="24"/>
                <w:szCs w:val="24"/>
                <w:lang w:val="ru-RU" w:eastAsia="lv-LV"/>
              </w:rPr>
              <w:t>көлемі</w:t>
            </w:r>
            <w:proofErr w:type="spellEnd"/>
          </w:p>
        </w:tc>
      </w:tr>
      <w:tr w:rsidR="004D2B18" w:rsidRPr="00FC1648" w14:paraId="75247FC1" w14:textId="77777777" w:rsidTr="00EE392A">
        <w:tc>
          <w:tcPr>
            <w:tcW w:w="5103" w:type="dxa"/>
            <w:tcMar>
              <w:top w:w="0" w:type="dxa"/>
              <w:left w:w="108" w:type="dxa"/>
              <w:bottom w:w="0" w:type="dxa"/>
              <w:right w:w="108" w:type="dxa"/>
            </w:tcMar>
            <w:vAlign w:val="center"/>
            <w:hideMark/>
          </w:tcPr>
          <w:p w14:paraId="5DA11E68" w14:textId="77777777" w:rsidR="004D2B18" w:rsidRPr="00FC1648" w:rsidRDefault="004D2B18" w:rsidP="00D82A14">
            <w:pPr>
              <w:pStyle w:val="af4"/>
              <w:jc w:val="center"/>
              <w:rPr>
                <w:sz w:val="24"/>
                <w:szCs w:val="24"/>
                <w:lang w:val="ru-RU" w:eastAsia="lv-LV"/>
              </w:rPr>
            </w:pPr>
            <w:r w:rsidRPr="00FC1648">
              <w:rPr>
                <w:sz w:val="24"/>
                <w:szCs w:val="24"/>
                <w:lang w:val="ru-RU" w:eastAsia="lv-LV"/>
              </w:rPr>
              <w:t>4 мл</w:t>
            </w:r>
          </w:p>
        </w:tc>
        <w:tc>
          <w:tcPr>
            <w:tcW w:w="2037" w:type="dxa"/>
            <w:tcMar>
              <w:top w:w="0" w:type="dxa"/>
              <w:left w:w="108" w:type="dxa"/>
              <w:bottom w:w="0" w:type="dxa"/>
              <w:right w:w="108" w:type="dxa"/>
            </w:tcMar>
            <w:vAlign w:val="center"/>
            <w:hideMark/>
          </w:tcPr>
          <w:p w14:paraId="09186A28" w14:textId="77777777" w:rsidR="004D2B18" w:rsidRPr="00FC1648" w:rsidRDefault="004D2B18" w:rsidP="00D82A14">
            <w:pPr>
              <w:pStyle w:val="af4"/>
              <w:jc w:val="center"/>
              <w:rPr>
                <w:sz w:val="24"/>
                <w:szCs w:val="24"/>
                <w:lang w:val="ru-RU" w:eastAsia="lv-LV"/>
              </w:rPr>
            </w:pPr>
            <w:r w:rsidRPr="00FC1648">
              <w:rPr>
                <w:sz w:val="24"/>
                <w:szCs w:val="24"/>
                <w:lang w:val="ru-RU" w:eastAsia="lv-LV"/>
              </w:rPr>
              <w:t>46 мл</w:t>
            </w:r>
          </w:p>
        </w:tc>
        <w:tc>
          <w:tcPr>
            <w:tcW w:w="2038" w:type="dxa"/>
            <w:tcMar>
              <w:top w:w="0" w:type="dxa"/>
              <w:left w:w="108" w:type="dxa"/>
              <w:bottom w:w="0" w:type="dxa"/>
              <w:right w:w="108" w:type="dxa"/>
            </w:tcMar>
            <w:vAlign w:val="center"/>
            <w:hideMark/>
          </w:tcPr>
          <w:p w14:paraId="08AD2301" w14:textId="77777777" w:rsidR="004D2B18" w:rsidRPr="00FC1648" w:rsidRDefault="004D2B18" w:rsidP="00D82A14">
            <w:pPr>
              <w:pStyle w:val="af4"/>
              <w:jc w:val="center"/>
              <w:rPr>
                <w:sz w:val="24"/>
                <w:szCs w:val="24"/>
                <w:lang w:val="ru-RU" w:eastAsia="lv-LV"/>
              </w:rPr>
            </w:pPr>
            <w:r w:rsidRPr="00FC1648">
              <w:rPr>
                <w:sz w:val="24"/>
                <w:szCs w:val="24"/>
                <w:lang w:val="ru-RU" w:eastAsia="lv-LV"/>
              </w:rPr>
              <w:t>50 мл</w:t>
            </w:r>
          </w:p>
        </w:tc>
      </w:tr>
      <w:tr w:rsidR="004D2B18" w:rsidRPr="00FC1648" w14:paraId="1D2212E1" w14:textId="77777777" w:rsidTr="00EE392A">
        <w:tc>
          <w:tcPr>
            <w:tcW w:w="5103" w:type="dxa"/>
            <w:tcMar>
              <w:top w:w="0" w:type="dxa"/>
              <w:left w:w="108" w:type="dxa"/>
              <w:bottom w:w="0" w:type="dxa"/>
              <w:right w:w="108" w:type="dxa"/>
            </w:tcMar>
            <w:vAlign w:val="center"/>
            <w:hideMark/>
          </w:tcPr>
          <w:p w14:paraId="1445F744" w14:textId="77777777" w:rsidR="004D2B18" w:rsidRPr="00FC1648" w:rsidRDefault="004D2B18" w:rsidP="00D82A14">
            <w:pPr>
              <w:pStyle w:val="af4"/>
              <w:jc w:val="center"/>
              <w:rPr>
                <w:sz w:val="24"/>
                <w:szCs w:val="24"/>
                <w:lang w:val="ru-RU" w:eastAsia="lv-LV"/>
              </w:rPr>
            </w:pPr>
            <w:r w:rsidRPr="00FC1648">
              <w:rPr>
                <w:sz w:val="24"/>
                <w:szCs w:val="24"/>
                <w:lang w:val="ru-RU" w:eastAsia="lv-LV"/>
              </w:rPr>
              <w:t>8 мл</w:t>
            </w:r>
          </w:p>
        </w:tc>
        <w:tc>
          <w:tcPr>
            <w:tcW w:w="2037" w:type="dxa"/>
            <w:tcMar>
              <w:top w:w="0" w:type="dxa"/>
              <w:left w:w="108" w:type="dxa"/>
              <w:bottom w:w="0" w:type="dxa"/>
              <w:right w:w="108" w:type="dxa"/>
            </w:tcMar>
            <w:vAlign w:val="center"/>
            <w:hideMark/>
          </w:tcPr>
          <w:p w14:paraId="5B2BB1C2" w14:textId="77777777" w:rsidR="004D2B18" w:rsidRPr="00FC1648" w:rsidRDefault="004D2B18" w:rsidP="00D82A14">
            <w:pPr>
              <w:pStyle w:val="af4"/>
              <w:jc w:val="center"/>
              <w:rPr>
                <w:sz w:val="24"/>
                <w:szCs w:val="24"/>
                <w:lang w:val="ru-RU" w:eastAsia="lv-LV"/>
              </w:rPr>
            </w:pPr>
            <w:r w:rsidRPr="00FC1648">
              <w:rPr>
                <w:sz w:val="24"/>
                <w:szCs w:val="24"/>
                <w:lang w:val="ru-RU" w:eastAsia="lv-LV"/>
              </w:rPr>
              <w:t>92 мл</w:t>
            </w:r>
          </w:p>
        </w:tc>
        <w:tc>
          <w:tcPr>
            <w:tcW w:w="2038" w:type="dxa"/>
            <w:tcMar>
              <w:top w:w="0" w:type="dxa"/>
              <w:left w:w="108" w:type="dxa"/>
              <w:bottom w:w="0" w:type="dxa"/>
              <w:right w:w="108" w:type="dxa"/>
            </w:tcMar>
            <w:vAlign w:val="center"/>
            <w:hideMark/>
          </w:tcPr>
          <w:p w14:paraId="364F5950" w14:textId="77777777" w:rsidR="004D2B18" w:rsidRPr="00FC1648" w:rsidRDefault="004D2B18" w:rsidP="00D82A14">
            <w:pPr>
              <w:pStyle w:val="af4"/>
              <w:jc w:val="center"/>
              <w:rPr>
                <w:sz w:val="24"/>
                <w:szCs w:val="24"/>
                <w:lang w:val="ru-RU" w:eastAsia="lv-LV"/>
              </w:rPr>
            </w:pPr>
            <w:r w:rsidRPr="00FC1648">
              <w:rPr>
                <w:sz w:val="24"/>
                <w:szCs w:val="24"/>
                <w:lang w:val="ru-RU" w:eastAsia="lv-LV"/>
              </w:rPr>
              <w:t>100 мл</w:t>
            </w:r>
          </w:p>
        </w:tc>
      </w:tr>
      <w:tr w:rsidR="004D2B18" w:rsidRPr="00FC1648" w14:paraId="1B6B1A0C" w14:textId="77777777" w:rsidTr="00EE392A">
        <w:tc>
          <w:tcPr>
            <w:tcW w:w="5103" w:type="dxa"/>
            <w:tcMar>
              <w:top w:w="0" w:type="dxa"/>
              <w:left w:w="108" w:type="dxa"/>
              <w:bottom w:w="0" w:type="dxa"/>
              <w:right w:w="108" w:type="dxa"/>
            </w:tcMar>
            <w:vAlign w:val="center"/>
            <w:hideMark/>
          </w:tcPr>
          <w:p w14:paraId="3F3AF9C9" w14:textId="77777777" w:rsidR="004D2B18" w:rsidRPr="00FC1648" w:rsidRDefault="004D2B18" w:rsidP="00D82A14">
            <w:pPr>
              <w:pStyle w:val="af4"/>
              <w:jc w:val="center"/>
              <w:rPr>
                <w:sz w:val="24"/>
                <w:szCs w:val="24"/>
                <w:lang w:val="ru-RU" w:eastAsia="lv-LV"/>
              </w:rPr>
            </w:pPr>
            <w:r w:rsidRPr="00FC1648">
              <w:rPr>
                <w:sz w:val="24"/>
                <w:szCs w:val="24"/>
                <w:lang w:val="ru-RU" w:eastAsia="lv-LV"/>
              </w:rPr>
              <w:lastRenderedPageBreak/>
              <w:t>20 мл</w:t>
            </w:r>
          </w:p>
        </w:tc>
        <w:tc>
          <w:tcPr>
            <w:tcW w:w="2037" w:type="dxa"/>
            <w:tcMar>
              <w:top w:w="0" w:type="dxa"/>
              <w:left w:w="108" w:type="dxa"/>
              <w:bottom w:w="0" w:type="dxa"/>
              <w:right w:w="108" w:type="dxa"/>
            </w:tcMar>
            <w:vAlign w:val="center"/>
            <w:hideMark/>
          </w:tcPr>
          <w:p w14:paraId="548D68C3" w14:textId="77777777" w:rsidR="004D2B18" w:rsidRPr="00FC1648" w:rsidRDefault="004D2B18" w:rsidP="00D82A14">
            <w:pPr>
              <w:pStyle w:val="af4"/>
              <w:jc w:val="center"/>
              <w:rPr>
                <w:sz w:val="24"/>
                <w:szCs w:val="24"/>
                <w:lang w:val="ru-RU" w:eastAsia="lv-LV"/>
              </w:rPr>
            </w:pPr>
            <w:r w:rsidRPr="00FC1648">
              <w:rPr>
                <w:sz w:val="24"/>
                <w:szCs w:val="24"/>
                <w:lang w:val="ru-RU" w:eastAsia="lv-LV"/>
              </w:rPr>
              <w:t>230 мл</w:t>
            </w:r>
          </w:p>
        </w:tc>
        <w:tc>
          <w:tcPr>
            <w:tcW w:w="2038" w:type="dxa"/>
            <w:tcMar>
              <w:top w:w="0" w:type="dxa"/>
              <w:left w:w="108" w:type="dxa"/>
              <w:bottom w:w="0" w:type="dxa"/>
              <w:right w:w="108" w:type="dxa"/>
            </w:tcMar>
            <w:vAlign w:val="center"/>
            <w:hideMark/>
          </w:tcPr>
          <w:p w14:paraId="4FF8EB63" w14:textId="77777777" w:rsidR="004D2B18" w:rsidRPr="00FC1648" w:rsidRDefault="004D2B18" w:rsidP="00D82A14">
            <w:pPr>
              <w:pStyle w:val="af4"/>
              <w:jc w:val="center"/>
              <w:rPr>
                <w:sz w:val="24"/>
                <w:szCs w:val="24"/>
                <w:lang w:val="ru-RU" w:eastAsia="lv-LV"/>
              </w:rPr>
            </w:pPr>
            <w:r w:rsidRPr="00FC1648">
              <w:rPr>
                <w:sz w:val="24"/>
                <w:szCs w:val="24"/>
                <w:lang w:val="ru-RU" w:eastAsia="lv-LV"/>
              </w:rPr>
              <w:t>250 мл</w:t>
            </w:r>
          </w:p>
        </w:tc>
      </w:tr>
      <w:tr w:rsidR="004D2B18" w:rsidRPr="00FC1648" w14:paraId="08B1581A" w14:textId="77777777" w:rsidTr="00EE392A">
        <w:tc>
          <w:tcPr>
            <w:tcW w:w="5103" w:type="dxa"/>
            <w:tcMar>
              <w:top w:w="0" w:type="dxa"/>
              <w:left w:w="108" w:type="dxa"/>
              <w:bottom w:w="0" w:type="dxa"/>
              <w:right w:w="108" w:type="dxa"/>
            </w:tcMar>
            <w:vAlign w:val="center"/>
            <w:hideMark/>
          </w:tcPr>
          <w:p w14:paraId="76D2F31B" w14:textId="77777777" w:rsidR="004D2B18" w:rsidRPr="00FC1648" w:rsidRDefault="004D2B18" w:rsidP="00D82A14">
            <w:pPr>
              <w:pStyle w:val="af4"/>
              <w:jc w:val="center"/>
              <w:rPr>
                <w:sz w:val="24"/>
                <w:szCs w:val="24"/>
                <w:lang w:val="ru-RU" w:eastAsia="lv-LV"/>
              </w:rPr>
            </w:pPr>
            <w:r w:rsidRPr="00FC1648">
              <w:rPr>
                <w:sz w:val="24"/>
                <w:szCs w:val="24"/>
                <w:lang w:val="ru-RU" w:eastAsia="lv-LV"/>
              </w:rPr>
              <w:t>40 мл</w:t>
            </w:r>
          </w:p>
        </w:tc>
        <w:tc>
          <w:tcPr>
            <w:tcW w:w="2037" w:type="dxa"/>
            <w:tcMar>
              <w:top w:w="0" w:type="dxa"/>
              <w:left w:w="108" w:type="dxa"/>
              <w:bottom w:w="0" w:type="dxa"/>
              <w:right w:w="108" w:type="dxa"/>
            </w:tcMar>
            <w:vAlign w:val="center"/>
            <w:hideMark/>
          </w:tcPr>
          <w:p w14:paraId="15C54E38" w14:textId="77777777" w:rsidR="004D2B18" w:rsidRPr="00FC1648" w:rsidRDefault="004D2B18" w:rsidP="00D82A14">
            <w:pPr>
              <w:pStyle w:val="af4"/>
              <w:jc w:val="center"/>
              <w:rPr>
                <w:sz w:val="24"/>
                <w:szCs w:val="24"/>
                <w:lang w:val="ru-RU" w:eastAsia="lv-LV"/>
              </w:rPr>
            </w:pPr>
            <w:r w:rsidRPr="00FC1648">
              <w:rPr>
                <w:sz w:val="24"/>
                <w:szCs w:val="24"/>
                <w:lang w:val="ru-RU" w:eastAsia="lv-LV"/>
              </w:rPr>
              <w:t>460 мл</w:t>
            </w:r>
          </w:p>
        </w:tc>
        <w:tc>
          <w:tcPr>
            <w:tcW w:w="2038" w:type="dxa"/>
            <w:tcMar>
              <w:top w:w="0" w:type="dxa"/>
              <w:left w:w="108" w:type="dxa"/>
              <w:bottom w:w="0" w:type="dxa"/>
              <w:right w:w="108" w:type="dxa"/>
            </w:tcMar>
            <w:vAlign w:val="center"/>
            <w:hideMark/>
          </w:tcPr>
          <w:p w14:paraId="4D56741D" w14:textId="77777777" w:rsidR="004D2B18" w:rsidRPr="00FC1648" w:rsidRDefault="004D2B18" w:rsidP="00D82A14">
            <w:pPr>
              <w:pStyle w:val="af4"/>
              <w:jc w:val="center"/>
              <w:rPr>
                <w:sz w:val="24"/>
                <w:szCs w:val="24"/>
                <w:lang w:val="ru-RU" w:eastAsia="lv-LV"/>
              </w:rPr>
            </w:pPr>
            <w:r w:rsidRPr="00FC1648">
              <w:rPr>
                <w:sz w:val="24"/>
                <w:szCs w:val="24"/>
                <w:lang w:val="ru-RU" w:eastAsia="lv-LV"/>
              </w:rPr>
              <w:t>500 мл</w:t>
            </w:r>
          </w:p>
        </w:tc>
      </w:tr>
    </w:tbl>
    <w:p w14:paraId="168D8F93" w14:textId="77777777" w:rsidR="00014429" w:rsidRPr="00FC1648" w:rsidRDefault="00014429" w:rsidP="00014429">
      <w:pPr>
        <w:pStyle w:val="af4"/>
        <w:jc w:val="both"/>
        <w:rPr>
          <w:sz w:val="24"/>
          <w:szCs w:val="24"/>
          <w:lang w:eastAsia="lv-LV"/>
        </w:rPr>
      </w:pPr>
      <w:r w:rsidRPr="00FC1648">
        <w:rPr>
          <w:sz w:val="24"/>
          <w:szCs w:val="24"/>
          <w:lang w:eastAsia="lv-LV"/>
        </w:rPr>
        <w:t>Ерітіндінің компоненттерін жақсылап араластыру үшін, оны абайлап сілку керек.</w:t>
      </w:r>
    </w:p>
    <w:p w14:paraId="07731680" w14:textId="77777777" w:rsidR="009E6401" w:rsidRPr="00FC1648" w:rsidRDefault="009E6401" w:rsidP="009E6401">
      <w:pPr>
        <w:widowControl w:val="0"/>
        <w:autoSpaceDE w:val="0"/>
        <w:autoSpaceDN w:val="0"/>
        <w:adjustRightInd w:val="0"/>
        <w:spacing w:after="0"/>
        <w:rPr>
          <w:rFonts w:eastAsia="Times New Roman"/>
          <w:sz w:val="24"/>
          <w:szCs w:val="24"/>
          <w:lang w:eastAsia="es-ES"/>
        </w:rPr>
      </w:pPr>
      <w:r w:rsidRPr="00FC1648">
        <w:rPr>
          <w:rFonts w:eastAsia="Times New Roman"/>
          <w:sz w:val="24"/>
          <w:szCs w:val="24"/>
          <w:lang w:eastAsia="es-ES"/>
        </w:rPr>
        <w:t>Енгізер алдында Декссимб препаратын қатты бөлшектердің бар-жоғын және түсінің өзгергенін көзбен шолып қарау керек.</w:t>
      </w:r>
    </w:p>
    <w:p w14:paraId="6532EEEC" w14:textId="56AC2E0B" w:rsidR="009E6401" w:rsidRPr="00FC1648" w:rsidRDefault="009E6401" w:rsidP="009E6401">
      <w:pPr>
        <w:widowControl w:val="0"/>
        <w:autoSpaceDE w:val="0"/>
        <w:autoSpaceDN w:val="0"/>
        <w:adjustRightInd w:val="0"/>
        <w:spacing w:after="0"/>
        <w:rPr>
          <w:rFonts w:eastAsia="Times New Roman"/>
          <w:sz w:val="24"/>
          <w:szCs w:val="24"/>
          <w:lang w:eastAsia="es-ES"/>
        </w:rPr>
      </w:pPr>
      <w:r w:rsidRPr="00FC1648">
        <w:rPr>
          <w:rFonts w:eastAsia="Times New Roman"/>
          <w:sz w:val="24"/>
          <w:szCs w:val="24"/>
          <w:lang w:eastAsia="es-ES"/>
        </w:rPr>
        <w:t>Декссимб препараты вена ішіне енгізілетін келесі сұйықтықтармен және дәрілік заттармен үйлеседі: Рингер лактаты, 5% глюкоза ерітіндісі, инъекцияға арналған ерітінді 9 мг/мл (0,9%) натрий хлориді , 200 мг/мл (20%) маннитол, натрий тиопенталы, этомидат, векуроний бромиді, панкуроний бромиді, сукцинилхолин, атраку</w:t>
      </w:r>
      <w:r w:rsidR="001F0AE5" w:rsidRPr="00FC1648">
        <w:rPr>
          <w:rFonts w:eastAsia="Times New Roman"/>
          <w:sz w:val="24"/>
          <w:szCs w:val="24"/>
          <w:lang w:eastAsia="es-ES"/>
        </w:rPr>
        <w:t>рий безилаты, мивакурий хлориді</w:t>
      </w:r>
      <w:r w:rsidRPr="00FC1648">
        <w:rPr>
          <w:rFonts w:eastAsia="Times New Roman"/>
          <w:sz w:val="24"/>
          <w:szCs w:val="24"/>
          <w:lang w:eastAsia="es-ES"/>
        </w:rPr>
        <w:t>, рокуроний бромиді, гликопирролат бромиді, фенилэфрин гидрохлориді, атропин сульфаты, дофамин, норадреналин, добутамин, мидазолам, морфин сульфаты, фентанилцитрат және плазма</w:t>
      </w:r>
      <w:r w:rsidR="001F0AE5" w:rsidRPr="00FC1648">
        <w:rPr>
          <w:rFonts w:eastAsia="Times New Roman"/>
          <w:sz w:val="24"/>
          <w:szCs w:val="24"/>
          <w:lang w:val="kk-KZ" w:eastAsia="es-ES"/>
        </w:rPr>
        <w:t xml:space="preserve"> </w:t>
      </w:r>
      <w:r w:rsidRPr="00FC1648">
        <w:rPr>
          <w:rFonts w:eastAsia="Times New Roman"/>
          <w:sz w:val="24"/>
          <w:szCs w:val="24"/>
          <w:lang w:eastAsia="es-ES"/>
        </w:rPr>
        <w:t>алмастырғы</w:t>
      </w:r>
      <w:r w:rsidR="001F0AE5" w:rsidRPr="00FC1648">
        <w:rPr>
          <w:rFonts w:eastAsia="Times New Roman"/>
          <w:sz w:val="24"/>
          <w:szCs w:val="24"/>
          <w:lang w:val="kk-KZ" w:eastAsia="es-ES"/>
        </w:rPr>
        <w:t>ш</w:t>
      </w:r>
      <w:r w:rsidRPr="00FC1648">
        <w:rPr>
          <w:rFonts w:eastAsia="Times New Roman"/>
          <w:sz w:val="24"/>
          <w:szCs w:val="24"/>
          <w:lang w:eastAsia="es-ES"/>
        </w:rPr>
        <w:t>.</w:t>
      </w:r>
    </w:p>
    <w:p w14:paraId="274FCC90" w14:textId="77777777" w:rsidR="00711268" w:rsidRPr="00FC1648" w:rsidRDefault="00711268" w:rsidP="00711268">
      <w:pPr>
        <w:widowControl w:val="0"/>
        <w:autoSpaceDE w:val="0"/>
        <w:autoSpaceDN w:val="0"/>
        <w:adjustRightInd w:val="0"/>
        <w:spacing w:after="0"/>
        <w:rPr>
          <w:sz w:val="24"/>
          <w:szCs w:val="24"/>
          <w:lang w:eastAsia="lv-LV"/>
        </w:rPr>
      </w:pPr>
    </w:p>
    <w:p w14:paraId="3B676EBA" w14:textId="77777777" w:rsidR="00C70E69" w:rsidRPr="00FC1648" w:rsidRDefault="007F641B" w:rsidP="00325F99">
      <w:pPr>
        <w:tabs>
          <w:tab w:val="left" w:pos="567"/>
        </w:tabs>
        <w:spacing w:after="0"/>
        <w:rPr>
          <w:rFonts w:eastAsia="Times New Roman"/>
          <w:b/>
          <w:snapToGrid w:val="0"/>
          <w:sz w:val="24"/>
          <w:szCs w:val="24"/>
          <w:lang w:eastAsia="et-EE"/>
        </w:rPr>
      </w:pPr>
      <w:r w:rsidRPr="00FC1648">
        <w:rPr>
          <w:rFonts w:eastAsia="Times New Roman"/>
          <w:b/>
          <w:snapToGrid w:val="0"/>
          <w:sz w:val="24"/>
          <w:szCs w:val="24"/>
          <w:lang w:eastAsia="et-EE"/>
        </w:rPr>
        <w:t xml:space="preserve">4.3. </w:t>
      </w:r>
      <w:r w:rsidR="00B64F74" w:rsidRPr="00FC1648">
        <w:rPr>
          <w:b/>
          <w:sz w:val="24"/>
          <w:szCs w:val="24"/>
          <w:lang w:val="kk-KZ"/>
        </w:rPr>
        <w:t>Қолдануға болмайтын жағдайлар</w:t>
      </w:r>
      <w:r w:rsidR="00C70E69" w:rsidRPr="00FC1648">
        <w:rPr>
          <w:sz w:val="24"/>
          <w:szCs w:val="24"/>
        </w:rPr>
        <w:t xml:space="preserve"> </w:t>
      </w:r>
    </w:p>
    <w:p w14:paraId="0A0FBB2D" w14:textId="77777777" w:rsidR="00325F99" w:rsidRPr="00FC1648" w:rsidRDefault="001C3FB0" w:rsidP="00325F99">
      <w:pPr>
        <w:pStyle w:val="af4"/>
        <w:jc w:val="both"/>
        <w:rPr>
          <w:sz w:val="24"/>
          <w:szCs w:val="24"/>
          <w:lang w:val="kk-KZ" w:eastAsia="lv-LV"/>
        </w:rPr>
      </w:pPr>
      <w:r w:rsidRPr="00FC1648">
        <w:rPr>
          <w:sz w:val="24"/>
          <w:szCs w:val="24"/>
          <w:lang w:eastAsia="lv-LV"/>
        </w:rPr>
        <w:t>-</w:t>
      </w:r>
      <w:r w:rsidRPr="00FC1648">
        <w:rPr>
          <w:sz w:val="24"/>
          <w:szCs w:val="24"/>
          <w:lang w:eastAsia="lv-LV"/>
        </w:rPr>
        <w:tab/>
      </w:r>
      <w:r w:rsidR="00325F99" w:rsidRPr="00FC1648">
        <w:rPr>
          <w:sz w:val="24"/>
          <w:szCs w:val="24"/>
          <w:lang w:val="kk-KZ" w:eastAsia="lv-LV"/>
        </w:rPr>
        <w:t xml:space="preserve">әсер етуші затына немесе </w:t>
      </w:r>
      <w:r w:rsidR="00325F99" w:rsidRPr="00FC1648">
        <w:rPr>
          <w:sz w:val="24"/>
          <w:szCs w:val="24"/>
        </w:rPr>
        <w:t xml:space="preserve">6.1 бөлімінде атап келтірілген </w:t>
      </w:r>
      <w:r w:rsidR="00325F99" w:rsidRPr="00FC1648">
        <w:rPr>
          <w:sz w:val="24"/>
          <w:szCs w:val="24"/>
          <w:lang w:val="kk-KZ" w:eastAsia="lv-LV"/>
        </w:rPr>
        <w:t>қосымша заттарының кез келгеніне аса жоғары сезімталдық</w:t>
      </w:r>
    </w:p>
    <w:p w14:paraId="188C6C84" w14:textId="77777777" w:rsidR="00325F99" w:rsidRPr="00FC1648" w:rsidRDefault="00325F99" w:rsidP="00325F99">
      <w:pPr>
        <w:pStyle w:val="af4"/>
        <w:jc w:val="both"/>
        <w:rPr>
          <w:sz w:val="24"/>
          <w:szCs w:val="24"/>
          <w:lang w:val="kk-KZ" w:eastAsia="lv-LV"/>
        </w:rPr>
      </w:pPr>
      <w:r w:rsidRPr="00FC1648">
        <w:rPr>
          <w:sz w:val="24"/>
          <w:szCs w:val="24"/>
          <w:lang w:val="kk-KZ" w:eastAsia="lv-LV"/>
        </w:rPr>
        <w:t>-</w:t>
      </w:r>
      <w:r w:rsidRPr="00FC1648">
        <w:rPr>
          <w:sz w:val="24"/>
          <w:szCs w:val="24"/>
          <w:lang w:val="kk-KZ" w:eastAsia="lv-LV"/>
        </w:rPr>
        <w:tab/>
        <w:t>II-III дәрежелі атриовентрикулярлық блокада (жасанды ырғақ жетекшісі болмаған кезде)</w:t>
      </w:r>
    </w:p>
    <w:p w14:paraId="5E2BBC26" w14:textId="77777777" w:rsidR="00325F99" w:rsidRPr="00FC1648" w:rsidRDefault="00325F99" w:rsidP="00325F99">
      <w:pPr>
        <w:pStyle w:val="af4"/>
        <w:jc w:val="both"/>
        <w:rPr>
          <w:sz w:val="24"/>
          <w:szCs w:val="24"/>
          <w:lang w:val="ru-RU" w:eastAsia="lv-LV"/>
        </w:rPr>
      </w:pPr>
      <w:r w:rsidRPr="00FC1648">
        <w:rPr>
          <w:sz w:val="24"/>
          <w:szCs w:val="24"/>
          <w:lang w:val="ru-RU" w:eastAsia="lv-LV"/>
        </w:rPr>
        <w:t>-</w:t>
      </w:r>
      <w:r w:rsidRPr="00FC1648">
        <w:rPr>
          <w:sz w:val="24"/>
          <w:szCs w:val="24"/>
          <w:lang w:val="ru-RU" w:eastAsia="lv-LV"/>
        </w:rPr>
        <w:tab/>
      </w:r>
      <w:proofErr w:type="spellStart"/>
      <w:r w:rsidRPr="00FC1648">
        <w:rPr>
          <w:sz w:val="24"/>
          <w:szCs w:val="24"/>
          <w:lang w:val="ru-RU" w:eastAsia="lv-LV"/>
        </w:rPr>
        <w:t>бақыланбайтын</w:t>
      </w:r>
      <w:proofErr w:type="spellEnd"/>
      <w:r w:rsidRPr="00FC1648">
        <w:rPr>
          <w:sz w:val="24"/>
          <w:szCs w:val="24"/>
          <w:lang w:val="ru-RU" w:eastAsia="lv-LV"/>
        </w:rPr>
        <w:t xml:space="preserve"> </w:t>
      </w:r>
      <w:proofErr w:type="spellStart"/>
      <w:r w:rsidRPr="00FC1648">
        <w:rPr>
          <w:sz w:val="24"/>
          <w:szCs w:val="24"/>
          <w:lang w:val="ru-RU" w:eastAsia="lv-LV"/>
        </w:rPr>
        <w:t>артериялық</w:t>
      </w:r>
      <w:proofErr w:type="spellEnd"/>
      <w:r w:rsidRPr="00FC1648">
        <w:rPr>
          <w:sz w:val="24"/>
          <w:szCs w:val="24"/>
          <w:lang w:val="ru-RU" w:eastAsia="lv-LV"/>
        </w:rPr>
        <w:t xml:space="preserve"> гипотензия</w:t>
      </w:r>
    </w:p>
    <w:p w14:paraId="4EDDE07C" w14:textId="77777777" w:rsidR="00325F99" w:rsidRPr="00FC1648" w:rsidRDefault="00325F99" w:rsidP="00325F99">
      <w:pPr>
        <w:pStyle w:val="af4"/>
        <w:jc w:val="both"/>
        <w:rPr>
          <w:sz w:val="24"/>
          <w:szCs w:val="24"/>
          <w:lang w:val="ru-RU" w:eastAsia="lv-LV"/>
        </w:rPr>
      </w:pPr>
      <w:r w:rsidRPr="00FC1648">
        <w:rPr>
          <w:sz w:val="24"/>
          <w:szCs w:val="24"/>
          <w:lang w:val="ru-RU" w:eastAsia="lv-LV"/>
        </w:rPr>
        <w:t>-</w:t>
      </w:r>
      <w:r w:rsidRPr="00FC1648">
        <w:rPr>
          <w:sz w:val="24"/>
          <w:szCs w:val="24"/>
          <w:lang w:val="ru-RU" w:eastAsia="lv-LV"/>
        </w:rPr>
        <w:tab/>
      </w:r>
      <w:proofErr w:type="spellStart"/>
      <w:r w:rsidRPr="00FC1648">
        <w:rPr>
          <w:sz w:val="24"/>
          <w:szCs w:val="24"/>
          <w:lang w:val="ru-RU" w:eastAsia="lv-LV"/>
        </w:rPr>
        <w:t>жедел</w:t>
      </w:r>
      <w:proofErr w:type="spellEnd"/>
      <w:r w:rsidRPr="00FC1648">
        <w:rPr>
          <w:sz w:val="24"/>
          <w:szCs w:val="24"/>
          <w:lang w:val="ru-RU" w:eastAsia="lv-LV"/>
        </w:rPr>
        <w:t xml:space="preserve"> </w:t>
      </w:r>
      <w:proofErr w:type="spellStart"/>
      <w:r w:rsidRPr="00FC1648">
        <w:rPr>
          <w:sz w:val="24"/>
          <w:szCs w:val="24"/>
          <w:lang w:val="ru-RU" w:eastAsia="lv-LV"/>
        </w:rPr>
        <w:t>цереброваскулярлық</w:t>
      </w:r>
      <w:proofErr w:type="spellEnd"/>
      <w:r w:rsidRPr="00FC1648">
        <w:rPr>
          <w:sz w:val="24"/>
          <w:szCs w:val="24"/>
          <w:lang w:val="ru-RU" w:eastAsia="lv-LV"/>
        </w:rPr>
        <w:t xml:space="preserve"> патология</w:t>
      </w:r>
    </w:p>
    <w:p w14:paraId="30F9D75B" w14:textId="77777777" w:rsidR="00711268" w:rsidRPr="00FC1648" w:rsidRDefault="00711268" w:rsidP="00325F99">
      <w:pPr>
        <w:pStyle w:val="af4"/>
        <w:ind w:left="567" w:hanging="567"/>
        <w:jc w:val="both"/>
        <w:rPr>
          <w:sz w:val="24"/>
          <w:szCs w:val="24"/>
          <w:lang w:val="ru-RU" w:eastAsia="lv-LV"/>
        </w:rPr>
      </w:pPr>
    </w:p>
    <w:p w14:paraId="7BC77D85" w14:textId="77777777" w:rsidR="003248D1" w:rsidRPr="00FC1648" w:rsidRDefault="003248D1" w:rsidP="00711268">
      <w:pPr>
        <w:tabs>
          <w:tab w:val="left" w:pos="567"/>
        </w:tabs>
        <w:spacing w:after="0"/>
        <w:rPr>
          <w:rFonts w:eastAsia="Times New Roman"/>
          <w:b/>
          <w:snapToGrid w:val="0"/>
          <w:sz w:val="24"/>
          <w:szCs w:val="24"/>
          <w:lang w:val="ru-RU" w:eastAsia="zh-CN"/>
        </w:rPr>
      </w:pPr>
      <w:r w:rsidRPr="00FC1648">
        <w:rPr>
          <w:rFonts w:eastAsia="Times New Roman"/>
          <w:b/>
          <w:snapToGrid w:val="0"/>
          <w:sz w:val="24"/>
          <w:szCs w:val="24"/>
          <w:lang w:val="ru-RU" w:eastAsia="zh-CN"/>
        </w:rPr>
        <w:t xml:space="preserve">4.4. </w:t>
      </w:r>
      <w:r w:rsidR="00B64F74" w:rsidRPr="00FC1648">
        <w:rPr>
          <w:b/>
          <w:bCs/>
          <w:sz w:val="24"/>
          <w:szCs w:val="24"/>
          <w:lang w:val="kk-KZ"/>
        </w:rPr>
        <w:t>Айрықша нұсқаулар және қолдану кезіндегі сақтық шаралары</w:t>
      </w:r>
    </w:p>
    <w:p w14:paraId="2F2751C0" w14:textId="77777777" w:rsidR="003248D1" w:rsidRPr="00FC1648" w:rsidRDefault="003248D1" w:rsidP="00711268">
      <w:pPr>
        <w:pStyle w:val="af4"/>
        <w:jc w:val="both"/>
        <w:rPr>
          <w:i/>
          <w:sz w:val="24"/>
          <w:szCs w:val="24"/>
          <w:lang w:val="ru-RU"/>
        </w:rPr>
      </w:pPr>
      <w:r w:rsidRPr="00FC1648">
        <w:rPr>
          <w:i/>
          <w:sz w:val="24"/>
          <w:szCs w:val="24"/>
          <w:lang w:val="ru-RU"/>
        </w:rPr>
        <w:t>Мониторинг</w:t>
      </w:r>
    </w:p>
    <w:p w14:paraId="12780519" w14:textId="54BD77BA" w:rsidR="00325F99" w:rsidRPr="00FC1648" w:rsidRDefault="00325F99" w:rsidP="00325F99">
      <w:pPr>
        <w:pStyle w:val="af4"/>
        <w:jc w:val="both"/>
        <w:rPr>
          <w:sz w:val="24"/>
          <w:szCs w:val="24"/>
          <w:lang w:val="ru-RU"/>
        </w:rPr>
      </w:pPr>
      <w:proofErr w:type="spellStart"/>
      <w:r w:rsidRPr="00FC1648">
        <w:rPr>
          <w:sz w:val="24"/>
          <w:szCs w:val="24"/>
          <w:lang w:val="ru-RU"/>
        </w:rPr>
        <w:t>Декссимб</w:t>
      </w:r>
      <w:proofErr w:type="spellEnd"/>
      <w:r w:rsidRPr="00FC1648">
        <w:rPr>
          <w:sz w:val="24"/>
          <w:szCs w:val="24"/>
          <w:lang w:val="ru-RU"/>
        </w:rPr>
        <w:t xml:space="preserve"> </w:t>
      </w:r>
      <w:proofErr w:type="spellStart"/>
      <w:r w:rsidRPr="00FC1648">
        <w:rPr>
          <w:sz w:val="24"/>
          <w:szCs w:val="24"/>
          <w:lang w:val="ru-RU"/>
        </w:rPr>
        <w:t>қарқынды</w:t>
      </w:r>
      <w:proofErr w:type="spellEnd"/>
      <w:r w:rsidRPr="00FC1648">
        <w:rPr>
          <w:sz w:val="24"/>
          <w:szCs w:val="24"/>
          <w:lang w:val="ru-RU"/>
        </w:rPr>
        <w:t xml:space="preserve"> </w:t>
      </w:r>
      <w:proofErr w:type="spellStart"/>
      <w:r w:rsidRPr="00FC1648">
        <w:rPr>
          <w:sz w:val="24"/>
          <w:szCs w:val="24"/>
          <w:lang w:val="ru-RU"/>
        </w:rPr>
        <w:t>емдеу</w:t>
      </w:r>
      <w:proofErr w:type="spellEnd"/>
      <w:r w:rsidRPr="00FC1648">
        <w:rPr>
          <w:sz w:val="24"/>
          <w:szCs w:val="24"/>
          <w:lang w:val="ru-RU"/>
        </w:rPr>
        <w:t xml:space="preserve"> </w:t>
      </w:r>
      <w:proofErr w:type="spellStart"/>
      <w:r w:rsidRPr="00FC1648">
        <w:rPr>
          <w:sz w:val="24"/>
          <w:szCs w:val="24"/>
          <w:lang w:val="ru-RU"/>
        </w:rPr>
        <w:t>жағдайларында</w:t>
      </w:r>
      <w:proofErr w:type="spellEnd"/>
      <w:r w:rsidRPr="00FC1648">
        <w:rPr>
          <w:sz w:val="24"/>
          <w:szCs w:val="24"/>
          <w:lang w:val="ru-RU"/>
        </w:rPr>
        <w:t xml:space="preserve">, </w:t>
      </w:r>
      <w:proofErr w:type="spellStart"/>
      <w:r w:rsidRPr="00FC1648">
        <w:rPr>
          <w:sz w:val="24"/>
          <w:szCs w:val="24"/>
          <w:lang w:val="ru-RU"/>
        </w:rPr>
        <w:t>сондай-ақ</w:t>
      </w:r>
      <w:proofErr w:type="spellEnd"/>
      <w:r w:rsidRPr="00FC1648">
        <w:rPr>
          <w:sz w:val="24"/>
          <w:szCs w:val="24"/>
          <w:lang w:val="ru-RU"/>
        </w:rPr>
        <w:t xml:space="preserve">, операция </w:t>
      </w:r>
      <w:proofErr w:type="spellStart"/>
      <w:r w:rsidRPr="00FC1648">
        <w:rPr>
          <w:sz w:val="24"/>
          <w:szCs w:val="24"/>
          <w:lang w:val="ru-RU"/>
        </w:rPr>
        <w:t>бөлмесінде</w:t>
      </w:r>
      <w:proofErr w:type="spellEnd"/>
      <w:r w:rsidRPr="00FC1648">
        <w:rPr>
          <w:sz w:val="24"/>
          <w:szCs w:val="24"/>
          <w:lang w:val="ru-RU"/>
        </w:rPr>
        <w:t xml:space="preserve"> </w:t>
      </w:r>
      <w:proofErr w:type="spellStart"/>
      <w:r w:rsidRPr="00FC1648">
        <w:rPr>
          <w:sz w:val="24"/>
          <w:szCs w:val="24"/>
          <w:lang w:val="ru-RU"/>
        </w:rPr>
        <w:t>және</w:t>
      </w:r>
      <w:proofErr w:type="spellEnd"/>
      <w:r w:rsidRPr="00FC1648">
        <w:rPr>
          <w:sz w:val="24"/>
          <w:szCs w:val="24"/>
          <w:lang w:val="ru-RU"/>
        </w:rPr>
        <w:t xml:space="preserve">  </w:t>
      </w:r>
      <w:proofErr w:type="spellStart"/>
      <w:r w:rsidRPr="00FC1648">
        <w:rPr>
          <w:sz w:val="24"/>
          <w:szCs w:val="24"/>
          <w:lang w:val="ru-RU"/>
        </w:rPr>
        <w:t>диагностикалық</w:t>
      </w:r>
      <w:proofErr w:type="spellEnd"/>
      <w:r w:rsidRPr="00FC1648">
        <w:rPr>
          <w:sz w:val="24"/>
          <w:szCs w:val="24"/>
          <w:lang w:val="ru-RU"/>
        </w:rPr>
        <w:t xml:space="preserve"> </w:t>
      </w:r>
      <w:proofErr w:type="spellStart"/>
      <w:r w:rsidR="007134DA" w:rsidRPr="00FC1648">
        <w:rPr>
          <w:sz w:val="24"/>
          <w:szCs w:val="24"/>
          <w:lang w:val="ru-RU"/>
        </w:rPr>
        <w:t>шаралар</w:t>
      </w:r>
      <w:proofErr w:type="spellEnd"/>
      <w:r w:rsidRPr="00FC1648">
        <w:rPr>
          <w:sz w:val="24"/>
          <w:szCs w:val="24"/>
          <w:lang w:val="ru-RU"/>
        </w:rPr>
        <w:t xml:space="preserve"> </w:t>
      </w:r>
      <w:proofErr w:type="spellStart"/>
      <w:r w:rsidRPr="00FC1648">
        <w:rPr>
          <w:sz w:val="24"/>
          <w:szCs w:val="24"/>
          <w:lang w:val="ru-RU"/>
        </w:rPr>
        <w:t>жүргізуде</w:t>
      </w:r>
      <w:proofErr w:type="spellEnd"/>
      <w:r w:rsidRPr="00FC1648">
        <w:rPr>
          <w:sz w:val="24"/>
          <w:szCs w:val="24"/>
          <w:lang w:val="ru-RU"/>
        </w:rPr>
        <w:t xml:space="preserve"> </w:t>
      </w:r>
      <w:proofErr w:type="spellStart"/>
      <w:r w:rsidRPr="00FC1648">
        <w:rPr>
          <w:sz w:val="24"/>
          <w:szCs w:val="24"/>
          <w:lang w:val="ru-RU"/>
        </w:rPr>
        <w:t>қолдануға</w:t>
      </w:r>
      <w:proofErr w:type="spellEnd"/>
      <w:r w:rsidRPr="00FC1648">
        <w:rPr>
          <w:sz w:val="24"/>
          <w:szCs w:val="24"/>
          <w:lang w:val="ru-RU"/>
        </w:rPr>
        <w:t xml:space="preserve"> </w:t>
      </w:r>
      <w:proofErr w:type="spellStart"/>
      <w:r w:rsidRPr="00FC1648">
        <w:rPr>
          <w:sz w:val="24"/>
          <w:szCs w:val="24"/>
          <w:lang w:val="ru-RU"/>
        </w:rPr>
        <w:t>арналған</w:t>
      </w:r>
      <w:proofErr w:type="spellEnd"/>
      <w:r w:rsidRPr="00FC1648">
        <w:rPr>
          <w:sz w:val="24"/>
          <w:szCs w:val="24"/>
          <w:lang w:val="ru-RU"/>
        </w:rPr>
        <w:t xml:space="preserve">, оны </w:t>
      </w:r>
      <w:proofErr w:type="spellStart"/>
      <w:r w:rsidRPr="00FC1648">
        <w:rPr>
          <w:sz w:val="24"/>
          <w:szCs w:val="24"/>
          <w:lang w:val="ru-RU"/>
        </w:rPr>
        <w:t>басқа</w:t>
      </w:r>
      <w:proofErr w:type="spellEnd"/>
      <w:r w:rsidRPr="00FC1648">
        <w:rPr>
          <w:sz w:val="24"/>
          <w:szCs w:val="24"/>
          <w:lang w:val="ru-RU"/>
        </w:rPr>
        <w:t xml:space="preserve"> </w:t>
      </w:r>
      <w:proofErr w:type="spellStart"/>
      <w:r w:rsidRPr="00FC1648">
        <w:rPr>
          <w:sz w:val="24"/>
          <w:szCs w:val="24"/>
          <w:lang w:val="ru-RU"/>
        </w:rPr>
        <w:t>жағдайларда</w:t>
      </w:r>
      <w:proofErr w:type="spellEnd"/>
      <w:r w:rsidRPr="00FC1648">
        <w:rPr>
          <w:sz w:val="24"/>
          <w:szCs w:val="24"/>
          <w:lang w:val="ru-RU"/>
        </w:rPr>
        <w:t xml:space="preserve"> </w:t>
      </w:r>
      <w:proofErr w:type="spellStart"/>
      <w:r w:rsidRPr="00FC1648">
        <w:rPr>
          <w:sz w:val="24"/>
          <w:szCs w:val="24"/>
          <w:lang w:val="ru-RU"/>
        </w:rPr>
        <w:t>қолдану</w:t>
      </w:r>
      <w:proofErr w:type="spellEnd"/>
      <w:r w:rsidRPr="00FC1648">
        <w:rPr>
          <w:sz w:val="24"/>
          <w:szCs w:val="24"/>
          <w:lang w:val="ru-RU"/>
        </w:rPr>
        <w:t xml:space="preserve"> </w:t>
      </w:r>
      <w:proofErr w:type="spellStart"/>
      <w:r w:rsidRPr="00FC1648">
        <w:rPr>
          <w:sz w:val="24"/>
          <w:szCs w:val="24"/>
          <w:lang w:val="ru-RU"/>
        </w:rPr>
        <w:t>ұсынылмайды</w:t>
      </w:r>
      <w:proofErr w:type="spellEnd"/>
      <w:r w:rsidRPr="00FC1648">
        <w:rPr>
          <w:sz w:val="24"/>
          <w:szCs w:val="24"/>
          <w:lang w:val="ru-RU"/>
        </w:rPr>
        <w:t xml:space="preserve">. Препарат  </w:t>
      </w:r>
      <w:proofErr w:type="spellStart"/>
      <w:r w:rsidRPr="00FC1648">
        <w:rPr>
          <w:sz w:val="24"/>
          <w:szCs w:val="24"/>
          <w:lang w:val="ru-RU"/>
        </w:rPr>
        <w:t>инфузиясы</w:t>
      </w:r>
      <w:proofErr w:type="spellEnd"/>
      <w:r w:rsidRPr="00FC1648">
        <w:rPr>
          <w:sz w:val="24"/>
          <w:szCs w:val="24"/>
          <w:lang w:val="ru-RU"/>
        </w:rPr>
        <w:t xml:space="preserve"> </w:t>
      </w:r>
      <w:proofErr w:type="spellStart"/>
      <w:r w:rsidRPr="00FC1648">
        <w:rPr>
          <w:sz w:val="24"/>
          <w:szCs w:val="24"/>
          <w:lang w:val="ru-RU"/>
        </w:rPr>
        <w:t>кезінде</w:t>
      </w:r>
      <w:proofErr w:type="spellEnd"/>
      <w:r w:rsidRPr="00FC1648">
        <w:rPr>
          <w:sz w:val="24"/>
          <w:szCs w:val="24"/>
          <w:lang w:val="ru-RU"/>
        </w:rPr>
        <w:t xml:space="preserve"> </w:t>
      </w:r>
      <w:proofErr w:type="spellStart"/>
      <w:r w:rsidRPr="00FC1648">
        <w:rPr>
          <w:sz w:val="24"/>
          <w:szCs w:val="24"/>
          <w:lang w:val="ru-RU"/>
        </w:rPr>
        <w:t>жүрек</w:t>
      </w:r>
      <w:proofErr w:type="spellEnd"/>
      <w:r w:rsidRPr="00FC1648">
        <w:rPr>
          <w:sz w:val="24"/>
          <w:szCs w:val="24"/>
          <w:lang w:val="ru-RU"/>
        </w:rPr>
        <w:t xml:space="preserve"> </w:t>
      </w:r>
      <w:proofErr w:type="spellStart"/>
      <w:r w:rsidRPr="00FC1648">
        <w:rPr>
          <w:sz w:val="24"/>
          <w:szCs w:val="24"/>
          <w:lang w:val="ru-RU"/>
        </w:rPr>
        <w:t>қызметін</w:t>
      </w:r>
      <w:proofErr w:type="spellEnd"/>
      <w:r w:rsidRPr="00FC1648">
        <w:rPr>
          <w:sz w:val="24"/>
          <w:szCs w:val="24"/>
          <w:lang w:val="ru-RU"/>
        </w:rPr>
        <w:t xml:space="preserve"> </w:t>
      </w:r>
      <w:proofErr w:type="spellStart"/>
      <w:r w:rsidRPr="00FC1648">
        <w:rPr>
          <w:sz w:val="24"/>
          <w:szCs w:val="24"/>
          <w:lang w:val="ru-RU"/>
        </w:rPr>
        <w:t>үздіксіз</w:t>
      </w:r>
      <w:proofErr w:type="spellEnd"/>
      <w:r w:rsidRPr="00FC1648">
        <w:rPr>
          <w:sz w:val="24"/>
          <w:szCs w:val="24"/>
          <w:lang w:val="ru-RU"/>
        </w:rPr>
        <w:t xml:space="preserve"> </w:t>
      </w:r>
      <w:proofErr w:type="spellStart"/>
      <w:r w:rsidRPr="00FC1648">
        <w:rPr>
          <w:sz w:val="24"/>
          <w:szCs w:val="24"/>
          <w:lang w:val="ru-RU"/>
        </w:rPr>
        <w:t>мониторингілеу</w:t>
      </w:r>
      <w:proofErr w:type="spellEnd"/>
      <w:r w:rsidRPr="00FC1648">
        <w:rPr>
          <w:sz w:val="24"/>
          <w:szCs w:val="24"/>
          <w:lang w:val="ru-RU"/>
        </w:rPr>
        <w:t xml:space="preserve"> </w:t>
      </w:r>
      <w:proofErr w:type="spellStart"/>
      <w:r w:rsidRPr="00FC1648">
        <w:rPr>
          <w:sz w:val="24"/>
          <w:szCs w:val="24"/>
          <w:lang w:val="ru-RU"/>
        </w:rPr>
        <w:t>жүзеге</w:t>
      </w:r>
      <w:proofErr w:type="spellEnd"/>
      <w:r w:rsidRPr="00FC1648">
        <w:rPr>
          <w:sz w:val="24"/>
          <w:szCs w:val="24"/>
          <w:lang w:val="ru-RU"/>
        </w:rPr>
        <w:t xml:space="preserve"> </w:t>
      </w:r>
      <w:proofErr w:type="spellStart"/>
      <w:r w:rsidRPr="00FC1648">
        <w:rPr>
          <w:sz w:val="24"/>
          <w:szCs w:val="24"/>
          <w:lang w:val="ru-RU"/>
        </w:rPr>
        <w:t>асырылуы</w:t>
      </w:r>
      <w:proofErr w:type="spellEnd"/>
      <w:r w:rsidRPr="00FC1648">
        <w:rPr>
          <w:sz w:val="24"/>
          <w:szCs w:val="24"/>
          <w:lang w:val="ru-RU"/>
        </w:rPr>
        <w:t xml:space="preserve"> </w:t>
      </w:r>
      <w:proofErr w:type="spellStart"/>
      <w:r w:rsidRPr="00FC1648">
        <w:rPr>
          <w:sz w:val="24"/>
          <w:szCs w:val="24"/>
          <w:lang w:val="ru-RU"/>
        </w:rPr>
        <w:t>тиіс</w:t>
      </w:r>
      <w:proofErr w:type="spellEnd"/>
      <w:r w:rsidRPr="00FC1648">
        <w:rPr>
          <w:sz w:val="24"/>
          <w:szCs w:val="24"/>
          <w:lang w:val="ru-RU"/>
        </w:rPr>
        <w:t>. Интубация</w:t>
      </w:r>
      <w:r w:rsidR="001F0AE5" w:rsidRPr="00FC1648">
        <w:rPr>
          <w:sz w:val="24"/>
          <w:szCs w:val="24"/>
          <w:lang w:val="ru-RU"/>
        </w:rPr>
        <w:t xml:space="preserve"> </w:t>
      </w:r>
      <w:proofErr w:type="spellStart"/>
      <w:r w:rsidR="001F0AE5" w:rsidRPr="00FC1648">
        <w:rPr>
          <w:sz w:val="24"/>
          <w:szCs w:val="24"/>
          <w:lang w:val="ru-RU"/>
        </w:rPr>
        <w:t>жүргізілмеген</w:t>
      </w:r>
      <w:proofErr w:type="spellEnd"/>
      <w:r w:rsidRPr="00FC1648">
        <w:rPr>
          <w:sz w:val="24"/>
          <w:szCs w:val="24"/>
          <w:lang w:val="ru-RU"/>
        </w:rPr>
        <w:t xml:space="preserve"> </w:t>
      </w:r>
      <w:proofErr w:type="spellStart"/>
      <w:r w:rsidRPr="00FC1648">
        <w:rPr>
          <w:sz w:val="24"/>
          <w:szCs w:val="24"/>
          <w:lang w:val="ru-RU"/>
        </w:rPr>
        <w:t>пациенттерде</w:t>
      </w:r>
      <w:proofErr w:type="spellEnd"/>
      <w:r w:rsidRPr="00FC1648">
        <w:rPr>
          <w:sz w:val="24"/>
          <w:szCs w:val="24"/>
          <w:lang w:val="ru-RU"/>
        </w:rPr>
        <w:t xml:space="preserve"> </w:t>
      </w:r>
      <w:proofErr w:type="spellStart"/>
      <w:r w:rsidRPr="00FC1648">
        <w:rPr>
          <w:sz w:val="24"/>
          <w:szCs w:val="24"/>
          <w:lang w:val="ru-RU"/>
        </w:rPr>
        <w:t>тыныс</w:t>
      </w:r>
      <w:proofErr w:type="spellEnd"/>
      <w:r w:rsidRPr="00FC1648">
        <w:rPr>
          <w:sz w:val="24"/>
          <w:szCs w:val="24"/>
          <w:lang w:val="ru-RU"/>
        </w:rPr>
        <w:t xml:space="preserve"> </w:t>
      </w:r>
      <w:proofErr w:type="spellStart"/>
      <w:r w:rsidRPr="00FC1648">
        <w:rPr>
          <w:sz w:val="24"/>
          <w:szCs w:val="24"/>
          <w:lang w:val="ru-RU"/>
        </w:rPr>
        <w:t>тарылуы</w:t>
      </w:r>
      <w:proofErr w:type="spellEnd"/>
      <w:r w:rsidRPr="00FC1648">
        <w:rPr>
          <w:sz w:val="24"/>
          <w:szCs w:val="24"/>
          <w:lang w:val="ru-RU"/>
        </w:rPr>
        <w:t xml:space="preserve"> </w:t>
      </w:r>
      <w:proofErr w:type="spellStart"/>
      <w:r w:rsidRPr="00FC1648">
        <w:rPr>
          <w:sz w:val="24"/>
          <w:szCs w:val="24"/>
          <w:lang w:val="ru-RU"/>
        </w:rPr>
        <w:t>және</w:t>
      </w:r>
      <w:proofErr w:type="spellEnd"/>
      <w:r w:rsidRPr="00FC1648">
        <w:rPr>
          <w:sz w:val="24"/>
          <w:szCs w:val="24"/>
          <w:lang w:val="ru-RU"/>
        </w:rPr>
        <w:t xml:space="preserve"> </w:t>
      </w:r>
      <w:proofErr w:type="spellStart"/>
      <w:r w:rsidRPr="00FC1648">
        <w:rPr>
          <w:sz w:val="24"/>
          <w:szCs w:val="24"/>
          <w:lang w:val="ru-RU"/>
        </w:rPr>
        <w:t>кей</w:t>
      </w:r>
      <w:proofErr w:type="spellEnd"/>
      <w:r w:rsidRPr="00FC1648">
        <w:rPr>
          <w:sz w:val="24"/>
          <w:szCs w:val="24"/>
          <w:lang w:val="ru-RU"/>
        </w:rPr>
        <w:t xml:space="preserve"> </w:t>
      </w:r>
      <w:proofErr w:type="spellStart"/>
      <w:r w:rsidRPr="00FC1648">
        <w:rPr>
          <w:sz w:val="24"/>
          <w:szCs w:val="24"/>
          <w:lang w:val="ru-RU"/>
        </w:rPr>
        <w:t>жағдайларда</w:t>
      </w:r>
      <w:proofErr w:type="spellEnd"/>
      <w:r w:rsidRPr="00FC1648">
        <w:rPr>
          <w:sz w:val="24"/>
          <w:szCs w:val="24"/>
          <w:lang w:val="ru-RU"/>
        </w:rPr>
        <w:t xml:space="preserve"> апноэ </w:t>
      </w:r>
      <w:proofErr w:type="spellStart"/>
      <w:r w:rsidRPr="00FC1648">
        <w:rPr>
          <w:sz w:val="24"/>
          <w:szCs w:val="24"/>
          <w:lang w:val="ru-RU"/>
        </w:rPr>
        <w:t>дамуы</w:t>
      </w:r>
      <w:proofErr w:type="spellEnd"/>
      <w:r w:rsidRPr="00FC1648">
        <w:rPr>
          <w:sz w:val="24"/>
          <w:szCs w:val="24"/>
          <w:lang w:val="ru-RU"/>
        </w:rPr>
        <w:t xml:space="preserve"> </w:t>
      </w:r>
      <w:proofErr w:type="spellStart"/>
      <w:r w:rsidRPr="00FC1648">
        <w:rPr>
          <w:sz w:val="24"/>
          <w:szCs w:val="24"/>
          <w:lang w:val="ru-RU"/>
        </w:rPr>
        <w:t>қаупіне</w:t>
      </w:r>
      <w:proofErr w:type="spellEnd"/>
      <w:r w:rsidRPr="00FC1648">
        <w:rPr>
          <w:sz w:val="24"/>
          <w:szCs w:val="24"/>
          <w:lang w:val="ru-RU"/>
        </w:rPr>
        <w:t xml:space="preserve"> </w:t>
      </w:r>
      <w:proofErr w:type="spellStart"/>
      <w:r w:rsidRPr="00FC1648">
        <w:rPr>
          <w:sz w:val="24"/>
          <w:szCs w:val="24"/>
          <w:lang w:val="ru-RU"/>
        </w:rPr>
        <w:t>байланысты</w:t>
      </w:r>
      <w:proofErr w:type="spellEnd"/>
      <w:r w:rsidRPr="00FC1648">
        <w:rPr>
          <w:sz w:val="24"/>
          <w:szCs w:val="24"/>
          <w:lang w:val="ru-RU"/>
        </w:rPr>
        <w:t xml:space="preserve">, </w:t>
      </w:r>
      <w:proofErr w:type="spellStart"/>
      <w:r w:rsidRPr="00FC1648">
        <w:rPr>
          <w:sz w:val="24"/>
          <w:szCs w:val="24"/>
          <w:lang w:val="ru-RU"/>
        </w:rPr>
        <w:t>тыныс</w:t>
      </w:r>
      <w:proofErr w:type="spellEnd"/>
      <w:r w:rsidRPr="00FC1648">
        <w:rPr>
          <w:sz w:val="24"/>
          <w:szCs w:val="24"/>
          <w:lang w:val="ru-RU"/>
        </w:rPr>
        <w:t xml:space="preserve"> </w:t>
      </w:r>
      <w:proofErr w:type="spellStart"/>
      <w:r w:rsidRPr="00FC1648">
        <w:rPr>
          <w:sz w:val="24"/>
          <w:szCs w:val="24"/>
          <w:lang w:val="ru-RU"/>
        </w:rPr>
        <w:t>алуды</w:t>
      </w:r>
      <w:proofErr w:type="spellEnd"/>
      <w:r w:rsidRPr="00FC1648">
        <w:rPr>
          <w:sz w:val="24"/>
          <w:szCs w:val="24"/>
          <w:lang w:val="ru-RU"/>
        </w:rPr>
        <w:t xml:space="preserve"> </w:t>
      </w:r>
      <w:proofErr w:type="spellStart"/>
      <w:r w:rsidRPr="00FC1648">
        <w:rPr>
          <w:sz w:val="24"/>
          <w:szCs w:val="24"/>
          <w:lang w:val="ru-RU"/>
        </w:rPr>
        <w:t>мониторингілеу</w:t>
      </w:r>
      <w:proofErr w:type="spellEnd"/>
      <w:r w:rsidRPr="00FC1648">
        <w:rPr>
          <w:sz w:val="24"/>
          <w:szCs w:val="24"/>
          <w:lang w:val="ru-RU"/>
        </w:rPr>
        <w:t xml:space="preserve"> </w:t>
      </w:r>
      <w:proofErr w:type="spellStart"/>
      <w:r w:rsidRPr="00FC1648">
        <w:rPr>
          <w:sz w:val="24"/>
          <w:szCs w:val="24"/>
          <w:lang w:val="ru-RU"/>
        </w:rPr>
        <w:t>жүзеге</w:t>
      </w:r>
      <w:proofErr w:type="spellEnd"/>
      <w:r w:rsidRPr="00FC1648">
        <w:rPr>
          <w:sz w:val="24"/>
          <w:szCs w:val="24"/>
          <w:lang w:val="ru-RU"/>
        </w:rPr>
        <w:t xml:space="preserve"> </w:t>
      </w:r>
      <w:proofErr w:type="spellStart"/>
      <w:r w:rsidRPr="00FC1648">
        <w:rPr>
          <w:sz w:val="24"/>
          <w:szCs w:val="24"/>
          <w:lang w:val="ru-RU"/>
        </w:rPr>
        <w:t>асырылуы</w:t>
      </w:r>
      <w:proofErr w:type="spellEnd"/>
      <w:r w:rsidRPr="00FC1648">
        <w:rPr>
          <w:sz w:val="24"/>
          <w:szCs w:val="24"/>
          <w:lang w:val="ru-RU"/>
        </w:rPr>
        <w:t xml:space="preserve"> </w:t>
      </w:r>
      <w:proofErr w:type="spellStart"/>
      <w:r w:rsidRPr="00FC1648">
        <w:rPr>
          <w:sz w:val="24"/>
          <w:szCs w:val="24"/>
          <w:lang w:val="ru-RU"/>
        </w:rPr>
        <w:t>тиіс</w:t>
      </w:r>
      <w:proofErr w:type="spellEnd"/>
      <w:r w:rsidR="00B13E09" w:rsidRPr="00FC1648">
        <w:rPr>
          <w:sz w:val="24"/>
          <w:szCs w:val="24"/>
          <w:lang w:val="ru-RU"/>
        </w:rPr>
        <w:t xml:space="preserve"> (4.8 </w:t>
      </w:r>
      <w:r w:rsidR="00B13E09" w:rsidRPr="00FC1648">
        <w:rPr>
          <w:sz w:val="24"/>
          <w:szCs w:val="24"/>
          <w:lang w:val="kk-KZ"/>
        </w:rPr>
        <w:t>бөлімді қараңыз</w:t>
      </w:r>
      <w:r w:rsidR="00B13E09" w:rsidRPr="00FC1648">
        <w:rPr>
          <w:sz w:val="24"/>
          <w:szCs w:val="24"/>
          <w:lang w:val="ru-RU"/>
        </w:rPr>
        <w:t>)</w:t>
      </w:r>
      <w:r w:rsidRPr="00FC1648">
        <w:rPr>
          <w:sz w:val="24"/>
          <w:szCs w:val="24"/>
          <w:lang w:val="ru-RU"/>
        </w:rPr>
        <w:t>.</w:t>
      </w:r>
    </w:p>
    <w:p w14:paraId="21685B76"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қолданғаннан</w:t>
      </w:r>
      <w:proofErr w:type="spellEnd"/>
      <w:r w:rsidRPr="00FC1648">
        <w:rPr>
          <w:sz w:val="24"/>
          <w:szCs w:val="24"/>
          <w:lang w:val="ru-RU" w:eastAsia="lv-LV"/>
        </w:rPr>
        <w:t xml:space="preserve"> </w:t>
      </w:r>
      <w:proofErr w:type="spellStart"/>
      <w:r w:rsidRPr="00FC1648">
        <w:rPr>
          <w:sz w:val="24"/>
          <w:szCs w:val="24"/>
          <w:lang w:val="ru-RU" w:eastAsia="lv-LV"/>
        </w:rPr>
        <w:t>кейін</w:t>
      </w:r>
      <w:proofErr w:type="spellEnd"/>
      <w:r w:rsidRPr="00FC1648">
        <w:rPr>
          <w:sz w:val="24"/>
          <w:szCs w:val="24"/>
          <w:lang w:val="ru-RU" w:eastAsia="lv-LV"/>
        </w:rPr>
        <w:t xml:space="preserve"> </w:t>
      </w:r>
      <w:proofErr w:type="spellStart"/>
      <w:r w:rsidRPr="00FC1648">
        <w:rPr>
          <w:sz w:val="24"/>
          <w:szCs w:val="24"/>
          <w:lang w:val="ru-RU" w:eastAsia="lv-LV"/>
        </w:rPr>
        <w:t>қалпына</w:t>
      </w:r>
      <w:proofErr w:type="spellEnd"/>
      <w:r w:rsidRPr="00FC1648">
        <w:rPr>
          <w:sz w:val="24"/>
          <w:szCs w:val="24"/>
          <w:lang w:val="ru-RU" w:eastAsia="lv-LV"/>
        </w:rPr>
        <w:t xml:space="preserve"> </w:t>
      </w:r>
      <w:proofErr w:type="spellStart"/>
      <w:r w:rsidRPr="00FC1648">
        <w:rPr>
          <w:sz w:val="24"/>
          <w:szCs w:val="24"/>
          <w:lang w:val="ru-RU" w:eastAsia="lv-LV"/>
        </w:rPr>
        <w:t>келу</w:t>
      </w:r>
      <w:proofErr w:type="spellEnd"/>
      <w:r w:rsidRPr="00FC1648">
        <w:rPr>
          <w:sz w:val="24"/>
          <w:szCs w:val="24"/>
          <w:lang w:val="ru-RU" w:eastAsia="lv-LV"/>
        </w:rPr>
        <w:t xml:space="preserve"> </w:t>
      </w:r>
      <w:proofErr w:type="spellStart"/>
      <w:r w:rsidRPr="00FC1648">
        <w:rPr>
          <w:sz w:val="24"/>
          <w:szCs w:val="24"/>
          <w:lang w:val="ru-RU" w:eastAsia="lv-LV"/>
        </w:rPr>
        <w:t>уақыты</w:t>
      </w:r>
      <w:proofErr w:type="spellEnd"/>
      <w:r w:rsidRPr="00FC1648">
        <w:rPr>
          <w:sz w:val="24"/>
          <w:szCs w:val="24"/>
          <w:lang w:val="ru-RU" w:eastAsia="lv-LV"/>
        </w:rPr>
        <w:t xml:space="preserve"> </w:t>
      </w:r>
      <w:proofErr w:type="spellStart"/>
      <w:r w:rsidRPr="00FC1648">
        <w:rPr>
          <w:sz w:val="24"/>
          <w:szCs w:val="24"/>
          <w:lang w:val="ru-RU" w:eastAsia="lv-LV"/>
        </w:rPr>
        <w:t>бір</w:t>
      </w:r>
      <w:proofErr w:type="spellEnd"/>
      <w:r w:rsidRPr="00FC1648">
        <w:rPr>
          <w:sz w:val="24"/>
          <w:szCs w:val="24"/>
          <w:lang w:val="ru-RU" w:eastAsia="lv-LV"/>
        </w:rPr>
        <w:t xml:space="preserve"> </w:t>
      </w:r>
      <w:proofErr w:type="spellStart"/>
      <w:r w:rsidRPr="00FC1648">
        <w:rPr>
          <w:sz w:val="24"/>
          <w:szCs w:val="24"/>
          <w:lang w:val="ru-RU" w:eastAsia="lv-LV"/>
        </w:rPr>
        <w:t>сағатқа</w:t>
      </w:r>
      <w:proofErr w:type="spellEnd"/>
      <w:r w:rsidRPr="00FC1648">
        <w:rPr>
          <w:sz w:val="24"/>
          <w:szCs w:val="24"/>
          <w:lang w:val="ru-RU" w:eastAsia="lv-LV"/>
        </w:rPr>
        <w:t xml:space="preserve"> </w:t>
      </w:r>
      <w:proofErr w:type="spellStart"/>
      <w:r w:rsidRPr="00FC1648">
        <w:rPr>
          <w:sz w:val="24"/>
          <w:szCs w:val="24"/>
          <w:lang w:val="ru-RU" w:eastAsia="lv-LV"/>
        </w:rPr>
        <w:t>жуықты</w:t>
      </w:r>
      <w:proofErr w:type="spellEnd"/>
      <w:r w:rsidRPr="00FC1648">
        <w:rPr>
          <w:sz w:val="24"/>
          <w:szCs w:val="24"/>
          <w:lang w:val="ru-RU" w:eastAsia="lv-LV"/>
        </w:rPr>
        <w:t xml:space="preserve"> </w:t>
      </w:r>
      <w:proofErr w:type="spellStart"/>
      <w:r w:rsidRPr="00FC1648">
        <w:rPr>
          <w:sz w:val="24"/>
          <w:szCs w:val="24"/>
          <w:lang w:val="ru-RU" w:eastAsia="lv-LV"/>
        </w:rPr>
        <w:t>құрайды</w:t>
      </w:r>
      <w:proofErr w:type="spellEnd"/>
      <w:r w:rsidRPr="00FC1648">
        <w:rPr>
          <w:sz w:val="24"/>
          <w:szCs w:val="24"/>
          <w:lang w:val="ru-RU" w:eastAsia="lv-LV"/>
        </w:rPr>
        <w:t xml:space="preserve">. </w:t>
      </w:r>
      <w:proofErr w:type="spellStart"/>
      <w:r w:rsidRPr="00FC1648">
        <w:rPr>
          <w:sz w:val="24"/>
          <w:szCs w:val="24"/>
          <w:lang w:val="ru-RU" w:eastAsia="lv-LV"/>
        </w:rPr>
        <w:t>Амбулаториялық</w:t>
      </w:r>
      <w:proofErr w:type="spellEnd"/>
      <w:r w:rsidRPr="00FC1648">
        <w:rPr>
          <w:sz w:val="24"/>
          <w:szCs w:val="24"/>
          <w:lang w:val="ru-RU" w:eastAsia="lv-LV"/>
        </w:rPr>
        <w:t xml:space="preserve"> </w:t>
      </w:r>
      <w:proofErr w:type="spellStart"/>
      <w:r w:rsidRPr="00FC1648">
        <w:rPr>
          <w:sz w:val="24"/>
          <w:szCs w:val="24"/>
          <w:lang w:val="ru-RU" w:eastAsia="lv-LV"/>
        </w:rPr>
        <w:t>жағдайларда</w:t>
      </w:r>
      <w:proofErr w:type="spellEnd"/>
      <w:r w:rsidRPr="00FC1648">
        <w:rPr>
          <w:sz w:val="24"/>
          <w:szCs w:val="24"/>
          <w:lang w:val="ru-RU" w:eastAsia="lv-LV"/>
        </w:rPr>
        <w:t xml:space="preserve"> </w:t>
      </w:r>
      <w:proofErr w:type="spellStart"/>
      <w:r w:rsidRPr="00FC1648">
        <w:rPr>
          <w:sz w:val="24"/>
          <w:szCs w:val="24"/>
          <w:lang w:val="ru-RU" w:eastAsia="lv-LV"/>
        </w:rPr>
        <w:t>қолданғанда</w:t>
      </w:r>
      <w:proofErr w:type="spellEnd"/>
      <w:r w:rsidRPr="00FC1648">
        <w:rPr>
          <w:sz w:val="24"/>
          <w:szCs w:val="24"/>
          <w:lang w:val="ru-RU" w:eastAsia="lv-LV"/>
        </w:rPr>
        <w:t xml:space="preserve"> </w:t>
      </w:r>
      <w:proofErr w:type="spellStart"/>
      <w:r w:rsidRPr="00FC1648">
        <w:rPr>
          <w:sz w:val="24"/>
          <w:szCs w:val="24"/>
          <w:lang w:val="ru-RU" w:eastAsia="lv-LV"/>
        </w:rPr>
        <w:t>кемінде</w:t>
      </w:r>
      <w:proofErr w:type="spellEnd"/>
      <w:r w:rsidRPr="00FC1648">
        <w:rPr>
          <w:sz w:val="24"/>
          <w:szCs w:val="24"/>
          <w:lang w:val="ru-RU" w:eastAsia="lv-LV"/>
        </w:rPr>
        <w:t xml:space="preserve"> </w:t>
      </w:r>
      <w:proofErr w:type="spellStart"/>
      <w:r w:rsidRPr="00FC1648">
        <w:rPr>
          <w:sz w:val="24"/>
          <w:szCs w:val="24"/>
          <w:lang w:val="ru-RU" w:eastAsia="lv-LV"/>
        </w:rPr>
        <w:t>бір</w:t>
      </w:r>
      <w:proofErr w:type="spellEnd"/>
      <w:r w:rsidRPr="00FC1648">
        <w:rPr>
          <w:sz w:val="24"/>
          <w:szCs w:val="24"/>
          <w:lang w:val="ru-RU" w:eastAsia="lv-LV"/>
        </w:rPr>
        <w:t xml:space="preserve"> </w:t>
      </w:r>
      <w:proofErr w:type="spellStart"/>
      <w:r w:rsidRPr="00FC1648">
        <w:rPr>
          <w:sz w:val="24"/>
          <w:szCs w:val="24"/>
          <w:lang w:val="ru-RU" w:eastAsia="lv-LV"/>
        </w:rPr>
        <w:t>сағат</w:t>
      </w:r>
      <w:proofErr w:type="spellEnd"/>
      <w:r w:rsidRPr="00FC1648">
        <w:rPr>
          <w:sz w:val="24"/>
          <w:szCs w:val="24"/>
          <w:lang w:val="ru-RU" w:eastAsia="lv-LV"/>
        </w:rPr>
        <w:t xml:space="preserve"> </w:t>
      </w:r>
      <w:proofErr w:type="spellStart"/>
      <w:r w:rsidRPr="00FC1648">
        <w:rPr>
          <w:sz w:val="24"/>
          <w:szCs w:val="24"/>
          <w:lang w:val="ru-RU" w:eastAsia="lv-LV"/>
        </w:rPr>
        <w:t>бойы</w:t>
      </w:r>
      <w:proofErr w:type="spellEnd"/>
      <w:r w:rsidRPr="00FC1648">
        <w:rPr>
          <w:sz w:val="24"/>
          <w:szCs w:val="24"/>
          <w:lang w:val="ru-RU" w:eastAsia="lv-LV"/>
        </w:rPr>
        <w:t xml:space="preserve"> (</w:t>
      </w:r>
      <w:proofErr w:type="spellStart"/>
      <w:r w:rsidRPr="00FC1648">
        <w:rPr>
          <w:sz w:val="24"/>
          <w:szCs w:val="24"/>
          <w:lang w:val="ru-RU" w:eastAsia="lv-LV"/>
        </w:rPr>
        <w:t>немесе</w:t>
      </w:r>
      <w:proofErr w:type="spellEnd"/>
      <w:r w:rsidRPr="00FC1648">
        <w:rPr>
          <w:sz w:val="24"/>
          <w:szCs w:val="24"/>
          <w:lang w:val="ru-RU" w:eastAsia="lv-LV"/>
        </w:rPr>
        <w:t xml:space="preserve">, </w:t>
      </w:r>
      <w:proofErr w:type="spellStart"/>
      <w:r w:rsidRPr="00FC1648">
        <w:rPr>
          <w:sz w:val="24"/>
          <w:szCs w:val="24"/>
          <w:lang w:val="ru-RU" w:eastAsia="lv-LV"/>
        </w:rPr>
        <w:t>пациенттің</w:t>
      </w:r>
      <w:proofErr w:type="spellEnd"/>
      <w:r w:rsidRPr="00FC1648">
        <w:rPr>
          <w:sz w:val="24"/>
          <w:szCs w:val="24"/>
          <w:lang w:val="ru-RU" w:eastAsia="lv-LV"/>
        </w:rPr>
        <w:t xml:space="preserve"> </w:t>
      </w:r>
      <w:proofErr w:type="spellStart"/>
      <w:r w:rsidRPr="00FC1648">
        <w:rPr>
          <w:sz w:val="24"/>
          <w:szCs w:val="24"/>
          <w:lang w:val="ru-RU" w:eastAsia="lv-LV"/>
        </w:rPr>
        <w:t>жағдайына</w:t>
      </w:r>
      <w:proofErr w:type="spellEnd"/>
      <w:r w:rsidRPr="00FC1648">
        <w:rPr>
          <w:sz w:val="24"/>
          <w:szCs w:val="24"/>
          <w:lang w:val="ru-RU" w:eastAsia="lv-LV"/>
        </w:rPr>
        <w:t xml:space="preserve"> </w:t>
      </w:r>
      <w:proofErr w:type="spellStart"/>
      <w:r w:rsidRPr="00FC1648">
        <w:rPr>
          <w:sz w:val="24"/>
          <w:szCs w:val="24"/>
          <w:lang w:val="ru-RU" w:eastAsia="lv-LV"/>
        </w:rPr>
        <w:t>байланысты</w:t>
      </w:r>
      <w:proofErr w:type="spellEnd"/>
      <w:r w:rsidRPr="00FC1648">
        <w:rPr>
          <w:sz w:val="24"/>
          <w:szCs w:val="24"/>
          <w:lang w:val="ru-RU" w:eastAsia="lv-LV"/>
        </w:rPr>
        <w:t xml:space="preserve">, </w:t>
      </w:r>
      <w:proofErr w:type="spellStart"/>
      <w:r w:rsidRPr="00FC1648">
        <w:rPr>
          <w:sz w:val="24"/>
          <w:szCs w:val="24"/>
          <w:lang w:val="ru-RU" w:eastAsia="lv-LV"/>
        </w:rPr>
        <w:t>ұзағырақ</w:t>
      </w:r>
      <w:proofErr w:type="spellEnd"/>
      <w:r w:rsidRPr="00FC1648">
        <w:rPr>
          <w:sz w:val="24"/>
          <w:szCs w:val="24"/>
          <w:lang w:val="ru-RU" w:eastAsia="lv-LV"/>
        </w:rPr>
        <w:t xml:space="preserve"> </w:t>
      </w:r>
      <w:proofErr w:type="spellStart"/>
      <w:r w:rsidRPr="00FC1648">
        <w:rPr>
          <w:sz w:val="24"/>
          <w:szCs w:val="24"/>
          <w:lang w:val="ru-RU" w:eastAsia="lv-LV"/>
        </w:rPr>
        <w:t>мерзім</w:t>
      </w:r>
      <w:proofErr w:type="spellEnd"/>
      <w:r w:rsidRPr="00FC1648">
        <w:rPr>
          <w:sz w:val="24"/>
          <w:szCs w:val="24"/>
          <w:lang w:val="ru-RU" w:eastAsia="lv-LV"/>
        </w:rPr>
        <w:t xml:space="preserve"> </w:t>
      </w:r>
      <w:proofErr w:type="spellStart"/>
      <w:r w:rsidRPr="00FC1648">
        <w:rPr>
          <w:sz w:val="24"/>
          <w:szCs w:val="24"/>
          <w:lang w:val="ru-RU" w:eastAsia="lv-LV"/>
        </w:rPr>
        <w:t>бойына</w:t>
      </w:r>
      <w:proofErr w:type="spellEnd"/>
      <w:r w:rsidRPr="00FC1648">
        <w:rPr>
          <w:sz w:val="24"/>
          <w:szCs w:val="24"/>
          <w:lang w:val="ru-RU" w:eastAsia="lv-LV"/>
        </w:rPr>
        <w:t xml:space="preserve">) </w:t>
      </w:r>
      <w:proofErr w:type="spellStart"/>
      <w:r w:rsidRPr="00FC1648">
        <w:rPr>
          <w:sz w:val="24"/>
          <w:szCs w:val="24"/>
          <w:lang w:val="ru-RU" w:eastAsia="lv-LV"/>
        </w:rPr>
        <w:t>мұқият</w:t>
      </w:r>
      <w:proofErr w:type="spellEnd"/>
      <w:r w:rsidRPr="00FC1648">
        <w:rPr>
          <w:sz w:val="24"/>
          <w:szCs w:val="24"/>
          <w:lang w:val="ru-RU" w:eastAsia="lv-LV"/>
        </w:rPr>
        <w:t xml:space="preserve"> </w:t>
      </w:r>
      <w:proofErr w:type="spellStart"/>
      <w:r w:rsidRPr="00FC1648">
        <w:rPr>
          <w:sz w:val="24"/>
          <w:szCs w:val="24"/>
          <w:lang w:val="ru-RU" w:eastAsia="lv-LV"/>
        </w:rPr>
        <w:t>мониторингілеуді</w:t>
      </w:r>
      <w:proofErr w:type="spellEnd"/>
      <w:r w:rsidRPr="00FC1648">
        <w:rPr>
          <w:sz w:val="24"/>
          <w:szCs w:val="24"/>
          <w:lang w:val="ru-RU" w:eastAsia="lv-LV"/>
        </w:rPr>
        <w:t xml:space="preserve"> </w:t>
      </w:r>
      <w:proofErr w:type="spellStart"/>
      <w:r w:rsidRPr="00FC1648">
        <w:rPr>
          <w:sz w:val="24"/>
          <w:szCs w:val="24"/>
          <w:lang w:val="ru-RU" w:eastAsia="lv-LV"/>
        </w:rPr>
        <w:t>жалғастыру</w:t>
      </w:r>
      <w:proofErr w:type="spellEnd"/>
      <w:r w:rsidRPr="00FC1648">
        <w:rPr>
          <w:sz w:val="24"/>
          <w:szCs w:val="24"/>
          <w:lang w:val="ru-RU" w:eastAsia="lv-LV"/>
        </w:rPr>
        <w:t xml:space="preserve"> </w:t>
      </w:r>
      <w:proofErr w:type="spellStart"/>
      <w:r w:rsidRPr="00FC1648">
        <w:rPr>
          <w:sz w:val="24"/>
          <w:szCs w:val="24"/>
          <w:lang w:val="ru-RU" w:eastAsia="lv-LV"/>
        </w:rPr>
        <w:t>қажет</w:t>
      </w:r>
      <w:proofErr w:type="spellEnd"/>
      <w:r w:rsidRPr="00FC1648">
        <w:rPr>
          <w:sz w:val="24"/>
          <w:szCs w:val="24"/>
          <w:lang w:val="ru-RU" w:eastAsia="lv-LV"/>
        </w:rPr>
        <w:t xml:space="preserve">, пациент </w:t>
      </w:r>
      <w:proofErr w:type="spellStart"/>
      <w:r w:rsidRPr="00FC1648">
        <w:rPr>
          <w:sz w:val="24"/>
          <w:szCs w:val="24"/>
          <w:lang w:val="ru-RU" w:eastAsia="lv-LV"/>
        </w:rPr>
        <w:t>үшін</w:t>
      </w:r>
      <w:proofErr w:type="spellEnd"/>
      <w:r w:rsidRPr="00FC1648">
        <w:rPr>
          <w:sz w:val="24"/>
          <w:szCs w:val="24"/>
          <w:lang w:val="ru-RU" w:eastAsia="lv-LV"/>
        </w:rPr>
        <w:t xml:space="preserve"> </w:t>
      </w:r>
      <w:proofErr w:type="spellStart"/>
      <w:r w:rsidRPr="00FC1648">
        <w:rPr>
          <w:sz w:val="24"/>
          <w:szCs w:val="24"/>
          <w:lang w:val="ru-RU" w:eastAsia="lv-LV"/>
        </w:rPr>
        <w:t>қауіпсіздігіне</w:t>
      </w:r>
      <w:proofErr w:type="spellEnd"/>
      <w:r w:rsidRPr="00FC1648">
        <w:rPr>
          <w:sz w:val="24"/>
          <w:szCs w:val="24"/>
          <w:lang w:val="ru-RU" w:eastAsia="lv-LV"/>
        </w:rPr>
        <w:t xml:space="preserve"> </w:t>
      </w:r>
      <w:proofErr w:type="spellStart"/>
      <w:r w:rsidRPr="00FC1648">
        <w:rPr>
          <w:sz w:val="24"/>
          <w:szCs w:val="24"/>
          <w:lang w:val="ru-RU" w:eastAsia="lv-LV"/>
        </w:rPr>
        <w:t>көз</w:t>
      </w:r>
      <w:proofErr w:type="spellEnd"/>
      <w:r w:rsidRPr="00FC1648">
        <w:rPr>
          <w:sz w:val="24"/>
          <w:szCs w:val="24"/>
          <w:lang w:val="ru-RU" w:eastAsia="lv-LV"/>
        </w:rPr>
        <w:t xml:space="preserve"> </w:t>
      </w:r>
      <w:proofErr w:type="spellStart"/>
      <w:r w:rsidRPr="00FC1648">
        <w:rPr>
          <w:sz w:val="24"/>
          <w:szCs w:val="24"/>
          <w:lang w:val="ru-RU" w:eastAsia="lv-LV"/>
        </w:rPr>
        <w:t>жеткізу</w:t>
      </w:r>
      <w:proofErr w:type="spellEnd"/>
      <w:r w:rsidRPr="00FC1648">
        <w:rPr>
          <w:sz w:val="24"/>
          <w:szCs w:val="24"/>
          <w:lang w:val="ru-RU" w:eastAsia="lv-LV"/>
        </w:rPr>
        <w:t xml:space="preserve"> </w:t>
      </w:r>
      <w:proofErr w:type="spellStart"/>
      <w:r w:rsidRPr="00FC1648">
        <w:rPr>
          <w:sz w:val="24"/>
          <w:szCs w:val="24"/>
          <w:lang w:val="ru-RU" w:eastAsia="lv-LV"/>
        </w:rPr>
        <w:t>үшін</w:t>
      </w:r>
      <w:proofErr w:type="spellEnd"/>
      <w:r w:rsidRPr="00FC1648">
        <w:rPr>
          <w:sz w:val="24"/>
          <w:szCs w:val="24"/>
          <w:lang w:val="ru-RU" w:eastAsia="lv-LV"/>
        </w:rPr>
        <w:t xml:space="preserve">, </w:t>
      </w:r>
      <w:proofErr w:type="spellStart"/>
      <w:r w:rsidRPr="00FC1648">
        <w:rPr>
          <w:sz w:val="24"/>
          <w:szCs w:val="24"/>
          <w:lang w:val="ru-RU" w:eastAsia="lv-LV"/>
        </w:rPr>
        <w:t>медициналық</w:t>
      </w:r>
      <w:proofErr w:type="spellEnd"/>
      <w:r w:rsidRPr="00FC1648">
        <w:rPr>
          <w:sz w:val="24"/>
          <w:szCs w:val="24"/>
          <w:lang w:val="ru-RU" w:eastAsia="lv-LV"/>
        </w:rPr>
        <w:t xml:space="preserve"> </w:t>
      </w:r>
      <w:proofErr w:type="spellStart"/>
      <w:r w:rsidRPr="00FC1648">
        <w:rPr>
          <w:sz w:val="24"/>
          <w:szCs w:val="24"/>
          <w:lang w:val="ru-RU" w:eastAsia="lv-LV"/>
        </w:rPr>
        <w:t>қадағалау</w:t>
      </w:r>
      <w:proofErr w:type="spellEnd"/>
      <w:r w:rsidRPr="00FC1648">
        <w:rPr>
          <w:sz w:val="24"/>
          <w:szCs w:val="24"/>
          <w:lang w:val="ru-RU" w:eastAsia="lv-LV"/>
        </w:rPr>
        <w:t xml:space="preserve"> </w:t>
      </w:r>
      <w:proofErr w:type="spellStart"/>
      <w:r w:rsidRPr="00FC1648">
        <w:rPr>
          <w:sz w:val="24"/>
          <w:szCs w:val="24"/>
          <w:lang w:val="ru-RU" w:eastAsia="lv-LV"/>
        </w:rPr>
        <w:t>тағы</w:t>
      </w:r>
      <w:proofErr w:type="spellEnd"/>
      <w:r w:rsidRPr="00FC1648">
        <w:rPr>
          <w:sz w:val="24"/>
          <w:szCs w:val="24"/>
          <w:lang w:val="ru-RU" w:eastAsia="lv-LV"/>
        </w:rPr>
        <w:t xml:space="preserve"> </w:t>
      </w:r>
      <w:proofErr w:type="spellStart"/>
      <w:r w:rsidRPr="00FC1648">
        <w:rPr>
          <w:sz w:val="24"/>
          <w:szCs w:val="24"/>
          <w:lang w:val="ru-RU" w:eastAsia="lv-LV"/>
        </w:rPr>
        <w:t>бір</w:t>
      </w:r>
      <w:proofErr w:type="spellEnd"/>
      <w:r w:rsidRPr="00FC1648">
        <w:rPr>
          <w:sz w:val="24"/>
          <w:szCs w:val="24"/>
          <w:lang w:val="ru-RU" w:eastAsia="lv-LV"/>
        </w:rPr>
        <w:t xml:space="preserve"> </w:t>
      </w:r>
      <w:proofErr w:type="spellStart"/>
      <w:r w:rsidRPr="00FC1648">
        <w:rPr>
          <w:sz w:val="24"/>
          <w:szCs w:val="24"/>
          <w:lang w:val="ru-RU" w:eastAsia="lv-LV"/>
        </w:rPr>
        <w:t>сағат</w:t>
      </w:r>
      <w:proofErr w:type="spellEnd"/>
      <w:r w:rsidRPr="00FC1648">
        <w:rPr>
          <w:sz w:val="24"/>
          <w:szCs w:val="24"/>
          <w:lang w:val="ru-RU" w:eastAsia="lv-LV"/>
        </w:rPr>
        <w:t xml:space="preserve"> </w:t>
      </w:r>
      <w:proofErr w:type="spellStart"/>
      <w:r w:rsidRPr="00FC1648">
        <w:rPr>
          <w:sz w:val="24"/>
          <w:szCs w:val="24"/>
          <w:lang w:val="ru-RU" w:eastAsia="lv-LV"/>
        </w:rPr>
        <w:t>бойы</w:t>
      </w:r>
      <w:proofErr w:type="spellEnd"/>
      <w:r w:rsidRPr="00FC1648">
        <w:rPr>
          <w:sz w:val="24"/>
          <w:szCs w:val="24"/>
          <w:lang w:val="ru-RU" w:eastAsia="lv-LV"/>
        </w:rPr>
        <w:t xml:space="preserve"> </w:t>
      </w:r>
      <w:proofErr w:type="spellStart"/>
      <w:r w:rsidRPr="00FC1648">
        <w:rPr>
          <w:sz w:val="24"/>
          <w:szCs w:val="24"/>
          <w:lang w:val="ru-RU" w:eastAsia="lv-LV"/>
        </w:rPr>
        <w:t>жалғасуы</w:t>
      </w:r>
      <w:proofErr w:type="spellEnd"/>
      <w:r w:rsidRPr="00FC1648">
        <w:rPr>
          <w:sz w:val="24"/>
          <w:szCs w:val="24"/>
          <w:lang w:val="ru-RU" w:eastAsia="lv-LV"/>
        </w:rPr>
        <w:t xml:space="preserve"> </w:t>
      </w:r>
      <w:proofErr w:type="spellStart"/>
      <w:r w:rsidRPr="00FC1648">
        <w:rPr>
          <w:sz w:val="24"/>
          <w:szCs w:val="24"/>
          <w:lang w:val="ru-RU" w:eastAsia="lv-LV"/>
        </w:rPr>
        <w:t>тиіс</w:t>
      </w:r>
      <w:proofErr w:type="spellEnd"/>
      <w:r w:rsidRPr="00FC1648">
        <w:rPr>
          <w:sz w:val="24"/>
          <w:szCs w:val="24"/>
          <w:lang w:val="ru-RU" w:eastAsia="lv-LV"/>
        </w:rPr>
        <w:t>.</w:t>
      </w:r>
    </w:p>
    <w:p w14:paraId="3B898D5E" w14:textId="77777777" w:rsidR="00325F99" w:rsidRPr="00FC1648" w:rsidRDefault="00325F99" w:rsidP="00325F99">
      <w:pPr>
        <w:pStyle w:val="af4"/>
        <w:jc w:val="both"/>
        <w:rPr>
          <w:i/>
          <w:sz w:val="24"/>
          <w:szCs w:val="24"/>
          <w:lang w:val="ru-RU" w:eastAsia="lv-LV"/>
        </w:rPr>
      </w:pPr>
      <w:proofErr w:type="spellStart"/>
      <w:r w:rsidRPr="00FC1648">
        <w:rPr>
          <w:i/>
          <w:sz w:val="24"/>
          <w:szCs w:val="24"/>
          <w:lang w:val="ru-RU" w:eastAsia="lv-LV"/>
        </w:rPr>
        <w:t>Жалпы</w:t>
      </w:r>
      <w:proofErr w:type="spellEnd"/>
      <w:r w:rsidRPr="00FC1648">
        <w:rPr>
          <w:i/>
          <w:sz w:val="24"/>
          <w:szCs w:val="24"/>
          <w:lang w:val="ru-RU" w:eastAsia="lv-LV"/>
        </w:rPr>
        <w:t xml:space="preserve"> </w:t>
      </w:r>
      <w:proofErr w:type="spellStart"/>
      <w:r w:rsidRPr="00FC1648">
        <w:rPr>
          <w:i/>
          <w:sz w:val="24"/>
          <w:szCs w:val="24"/>
          <w:lang w:val="ru-RU" w:eastAsia="lv-LV"/>
        </w:rPr>
        <w:t>сақтық</w:t>
      </w:r>
      <w:proofErr w:type="spellEnd"/>
      <w:r w:rsidRPr="00FC1648">
        <w:rPr>
          <w:i/>
          <w:sz w:val="24"/>
          <w:szCs w:val="24"/>
          <w:lang w:val="ru-RU" w:eastAsia="lv-LV"/>
        </w:rPr>
        <w:t xml:space="preserve"> </w:t>
      </w:r>
      <w:proofErr w:type="spellStart"/>
      <w:r w:rsidRPr="00FC1648">
        <w:rPr>
          <w:i/>
          <w:sz w:val="24"/>
          <w:szCs w:val="24"/>
          <w:lang w:val="ru-RU" w:eastAsia="lv-LV"/>
        </w:rPr>
        <w:t>шаралары</w:t>
      </w:r>
      <w:proofErr w:type="spellEnd"/>
    </w:p>
    <w:p w14:paraId="27011E46" w14:textId="5E7F67BA"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болюст</w:t>
      </w:r>
      <w:r w:rsidR="00EA4D99" w:rsidRPr="00FC1648">
        <w:rPr>
          <w:sz w:val="24"/>
          <w:szCs w:val="24"/>
          <w:lang w:val="ru-RU" w:eastAsia="lv-LV"/>
        </w:rPr>
        <w:t>і</w:t>
      </w:r>
      <w:proofErr w:type="spellEnd"/>
      <w:r w:rsidRPr="00FC1648">
        <w:rPr>
          <w:sz w:val="24"/>
          <w:szCs w:val="24"/>
          <w:lang w:val="ru-RU" w:eastAsia="lv-LV"/>
        </w:rPr>
        <w:t xml:space="preserve"> </w:t>
      </w:r>
      <w:proofErr w:type="spellStart"/>
      <w:r w:rsidRPr="00FC1648">
        <w:rPr>
          <w:sz w:val="24"/>
          <w:szCs w:val="24"/>
          <w:lang w:val="ru-RU" w:eastAsia="lv-LV"/>
        </w:rPr>
        <w:t>енгізбеген</w:t>
      </w:r>
      <w:proofErr w:type="spellEnd"/>
      <w:r w:rsidRPr="00FC1648">
        <w:rPr>
          <w:sz w:val="24"/>
          <w:szCs w:val="24"/>
          <w:lang w:val="ru-RU" w:eastAsia="lv-LV"/>
        </w:rPr>
        <w:t xml:space="preserve"> </w:t>
      </w:r>
      <w:proofErr w:type="spellStart"/>
      <w:r w:rsidRPr="00FC1648">
        <w:rPr>
          <w:sz w:val="24"/>
          <w:szCs w:val="24"/>
          <w:lang w:val="ru-RU" w:eastAsia="lv-LV"/>
        </w:rPr>
        <w:t>дұрыс</w:t>
      </w:r>
      <w:proofErr w:type="spellEnd"/>
      <w:r w:rsidRPr="00FC1648">
        <w:rPr>
          <w:sz w:val="24"/>
          <w:szCs w:val="24"/>
          <w:lang w:val="ru-RU" w:eastAsia="lv-LV"/>
        </w:rPr>
        <w:t xml:space="preserve"> </w:t>
      </w:r>
      <w:proofErr w:type="spellStart"/>
      <w:r w:rsidRPr="00FC1648">
        <w:rPr>
          <w:sz w:val="24"/>
          <w:szCs w:val="24"/>
          <w:lang w:val="ru-RU" w:eastAsia="lv-LV"/>
        </w:rPr>
        <w:t>және</w:t>
      </w:r>
      <w:proofErr w:type="spellEnd"/>
      <w:r w:rsidRPr="00FC1648">
        <w:rPr>
          <w:sz w:val="24"/>
          <w:szCs w:val="24"/>
          <w:lang w:val="ru-RU" w:eastAsia="lv-LV"/>
        </w:rPr>
        <w:t xml:space="preserve"> ҚЕБ </w:t>
      </w:r>
      <w:proofErr w:type="spellStart"/>
      <w:r w:rsidRPr="00FC1648">
        <w:rPr>
          <w:sz w:val="24"/>
          <w:szCs w:val="24"/>
          <w:lang w:val="ru-RU" w:eastAsia="lv-LV"/>
        </w:rPr>
        <w:t>жағдайларында</w:t>
      </w:r>
      <w:proofErr w:type="spellEnd"/>
      <w:r w:rsidRPr="00FC1648">
        <w:rPr>
          <w:sz w:val="24"/>
          <w:szCs w:val="24"/>
          <w:lang w:val="ru-RU" w:eastAsia="lv-LV"/>
        </w:rPr>
        <w:t xml:space="preserve"> </w:t>
      </w:r>
      <w:proofErr w:type="spellStart"/>
      <w:r w:rsidRPr="00FC1648">
        <w:rPr>
          <w:sz w:val="24"/>
          <w:szCs w:val="24"/>
          <w:lang w:val="ru-RU" w:eastAsia="lv-LV"/>
        </w:rPr>
        <w:t>жүктемелік</w:t>
      </w:r>
      <w:proofErr w:type="spellEnd"/>
      <w:r w:rsidRPr="00FC1648">
        <w:rPr>
          <w:sz w:val="24"/>
          <w:szCs w:val="24"/>
          <w:lang w:val="ru-RU" w:eastAsia="lv-LV"/>
        </w:rPr>
        <w:t xml:space="preserve"> </w:t>
      </w:r>
      <w:proofErr w:type="spellStart"/>
      <w:r w:rsidRPr="00FC1648">
        <w:rPr>
          <w:sz w:val="24"/>
          <w:szCs w:val="24"/>
          <w:lang w:val="ru-RU" w:eastAsia="lv-LV"/>
        </w:rPr>
        <w:t>дозасын</w:t>
      </w:r>
      <w:proofErr w:type="spellEnd"/>
      <w:r w:rsidRPr="00FC1648">
        <w:rPr>
          <w:sz w:val="24"/>
          <w:szCs w:val="24"/>
          <w:lang w:val="ru-RU" w:eastAsia="lv-LV"/>
        </w:rPr>
        <w:t xml:space="preserve"> </w:t>
      </w:r>
      <w:proofErr w:type="spellStart"/>
      <w:r w:rsidRPr="00FC1648">
        <w:rPr>
          <w:sz w:val="24"/>
          <w:szCs w:val="24"/>
          <w:lang w:val="ru-RU" w:eastAsia="lv-LV"/>
        </w:rPr>
        <w:t>пайдалану</w:t>
      </w:r>
      <w:proofErr w:type="spellEnd"/>
      <w:r w:rsidRPr="00FC1648">
        <w:rPr>
          <w:sz w:val="24"/>
          <w:szCs w:val="24"/>
          <w:lang w:val="ru-RU" w:eastAsia="lv-LV"/>
        </w:rPr>
        <w:t xml:space="preserve"> </w:t>
      </w:r>
      <w:proofErr w:type="spellStart"/>
      <w:r w:rsidRPr="00FC1648">
        <w:rPr>
          <w:sz w:val="24"/>
          <w:szCs w:val="24"/>
          <w:lang w:val="ru-RU" w:eastAsia="lv-LV"/>
        </w:rPr>
        <w:t>ұсынылмайды</w:t>
      </w:r>
      <w:proofErr w:type="spellEnd"/>
      <w:r w:rsidRPr="00FC1648">
        <w:rPr>
          <w:sz w:val="24"/>
          <w:szCs w:val="24"/>
          <w:lang w:val="ru-RU" w:eastAsia="lv-LV"/>
        </w:rPr>
        <w:t xml:space="preserve">. </w:t>
      </w:r>
      <w:proofErr w:type="spellStart"/>
      <w:r w:rsidRPr="00FC1648">
        <w:rPr>
          <w:sz w:val="24"/>
          <w:szCs w:val="24"/>
          <w:lang w:val="ru-RU" w:eastAsia="lv-LV"/>
        </w:rPr>
        <w:t>Сондықтан</w:t>
      </w:r>
      <w:proofErr w:type="spellEnd"/>
      <w:r w:rsidRPr="00FC1648">
        <w:rPr>
          <w:sz w:val="24"/>
          <w:szCs w:val="24"/>
          <w:lang w:val="ru-RU" w:eastAsia="lv-LV"/>
        </w:rPr>
        <w:t xml:space="preserve">, </w:t>
      </w:r>
      <w:proofErr w:type="spellStart"/>
      <w:r w:rsidRPr="00FC1648">
        <w:rPr>
          <w:rFonts w:eastAsia="SimSun"/>
          <w:sz w:val="24"/>
          <w:szCs w:val="24"/>
          <w:lang w:val="ru-RU" w:eastAsia="zh-CN"/>
        </w:rPr>
        <w:t>әсіресе</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жедел</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қозуды</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емдеудің</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алғашқы</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сағаттарында</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немесе</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емшараларды</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жүргізу</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кезінде</w:t>
      </w:r>
      <w:proofErr w:type="spellEnd"/>
      <w:r w:rsidRPr="00FC1648">
        <w:rPr>
          <w:rFonts w:eastAsia="SimSun"/>
          <w:sz w:val="24"/>
          <w:szCs w:val="24"/>
          <w:lang w:val="ru-RU" w:eastAsia="zh-CN"/>
        </w:rPr>
        <w:t xml:space="preserve"> </w:t>
      </w:r>
      <w:proofErr w:type="spellStart"/>
      <w:r w:rsidRPr="00FC1648">
        <w:rPr>
          <w:sz w:val="24"/>
          <w:szCs w:val="24"/>
          <w:lang w:val="ru-RU" w:eastAsia="lv-LV"/>
        </w:rPr>
        <w:t>тыныштандыратын</w:t>
      </w:r>
      <w:proofErr w:type="spellEnd"/>
      <w:r w:rsidRPr="00FC1648">
        <w:rPr>
          <w:sz w:val="24"/>
          <w:szCs w:val="24"/>
          <w:lang w:val="ru-RU" w:eastAsia="lv-LV"/>
        </w:rPr>
        <w:t xml:space="preserve"> </w:t>
      </w:r>
      <w:proofErr w:type="spellStart"/>
      <w:r w:rsidRPr="00FC1648">
        <w:rPr>
          <w:sz w:val="24"/>
          <w:szCs w:val="24"/>
          <w:lang w:val="ru-RU" w:eastAsia="lv-LV"/>
        </w:rPr>
        <w:t>баламалы</w:t>
      </w:r>
      <w:proofErr w:type="spellEnd"/>
      <w:r w:rsidRPr="00FC1648">
        <w:rPr>
          <w:sz w:val="24"/>
          <w:szCs w:val="24"/>
          <w:lang w:val="ru-RU" w:eastAsia="lv-LV"/>
        </w:rPr>
        <w:t xml:space="preserve"> </w:t>
      </w:r>
      <w:proofErr w:type="spellStart"/>
      <w:r w:rsidRPr="00FC1648">
        <w:rPr>
          <w:sz w:val="24"/>
          <w:szCs w:val="24"/>
          <w:lang w:val="ru-RU" w:eastAsia="lv-LV"/>
        </w:rPr>
        <w:t>дәріні</w:t>
      </w:r>
      <w:proofErr w:type="spellEnd"/>
      <w:r w:rsidRPr="00FC1648">
        <w:rPr>
          <w:sz w:val="24"/>
          <w:szCs w:val="24"/>
          <w:lang w:val="ru-RU" w:eastAsia="lv-LV"/>
        </w:rPr>
        <w:t xml:space="preserve"> </w:t>
      </w:r>
      <w:proofErr w:type="spellStart"/>
      <w:r w:rsidRPr="00FC1648">
        <w:rPr>
          <w:sz w:val="24"/>
          <w:szCs w:val="24"/>
          <w:lang w:val="ru-RU" w:eastAsia="lv-LV"/>
        </w:rPr>
        <w:t>пайдалану</w:t>
      </w:r>
      <w:proofErr w:type="spellEnd"/>
      <w:r w:rsidRPr="00FC1648">
        <w:rPr>
          <w:sz w:val="24"/>
          <w:szCs w:val="24"/>
          <w:lang w:val="ru-RU" w:eastAsia="lv-LV"/>
        </w:rPr>
        <w:t xml:space="preserve"> </w:t>
      </w:r>
      <w:proofErr w:type="spellStart"/>
      <w:r w:rsidRPr="00FC1648">
        <w:rPr>
          <w:sz w:val="24"/>
          <w:szCs w:val="24"/>
          <w:lang w:val="ru-RU" w:eastAsia="lv-LV"/>
        </w:rPr>
        <w:t>қажет</w:t>
      </w:r>
      <w:proofErr w:type="spellEnd"/>
      <w:r w:rsidRPr="00FC1648">
        <w:rPr>
          <w:sz w:val="24"/>
          <w:szCs w:val="24"/>
          <w:lang w:val="ru-RU" w:eastAsia="lv-LV"/>
        </w:rPr>
        <w:t xml:space="preserve">. </w:t>
      </w:r>
      <w:proofErr w:type="spellStart"/>
      <w:r w:rsidRPr="00FC1648">
        <w:rPr>
          <w:sz w:val="24"/>
          <w:szCs w:val="24"/>
          <w:lang w:val="ru-RU" w:eastAsia="lv-LV"/>
        </w:rPr>
        <w:t>Анестезиологиялық</w:t>
      </w:r>
      <w:proofErr w:type="spellEnd"/>
      <w:r w:rsidRPr="00FC1648">
        <w:rPr>
          <w:sz w:val="24"/>
          <w:szCs w:val="24"/>
          <w:lang w:val="ru-RU" w:eastAsia="lv-LV"/>
        </w:rPr>
        <w:t xml:space="preserve"> </w:t>
      </w:r>
      <w:proofErr w:type="spellStart"/>
      <w:r w:rsidRPr="00FC1648">
        <w:rPr>
          <w:sz w:val="24"/>
          <w:szCs w:val="24"/>
          <w:lang w:val="ru-RU" w:eastAsia="lv-LV"/>
        </w:rPr>
        <w:t>емшараны</w:t>
      </w:r>
      <w:proofErr w:type="spellEnd"/>
      <w:r w:rsidRPr="00FC1648">
        <w:rPr>
          <w:sz w:val="24"/>
          <w:szCs w:val="24"/>
          <w:lang w:val="ru-RU" w:eastAsia="lv-LV"/>
        </w:rPr>
        <w:t xml:space="preserve"> </w:t>
      </w:r>
      <w:proofErr w:type="spellStart"/>
      <w:r w:rsidRPr="00FC1648">
        <w:rPr>
          <w:sz w:val="24"/>
          <w:szCs w:val="24"/>
          <w:lang w:val="ru-RU" w:eastAsia="lv-LV"/>
        </w:rPr>
        <w:t>жүргізгенде</w:t>
      </w:r>
      <w:proofErr w:type="spellEnd"/>
      <w:r w:rsidRPr="00FC1648">
        <w:rPr>
          <w:sz w:val="24"/>
          <w:szCs w:val="24"/>
          <w:lang w:val="ru-RU" w:eastAsia="lv-LV"/>
        </w:rPr>
        <w:t xml:space="preserve"> </w:t>
      </w:r>
      <w:proofErr w:type="spellStart"/>
      <w:r w:rsidRPr="00FC1648">
        <w:rPr>
          <w:sz w:val="24"/>
          <w:szCs w:val="24"/>
          <w:lang w:val="ru-RU" w:eastAsia="lv-LV"/>
        </w:rPr>
        <w:t>тыныштандыру</w:t>
      </w:r>
      <w:proofErr w:type="spellEnd"/>
      <w:r w:rsidRPr="00FC1648">
        <w:rPr>
          <w:sz w:val="24"/>
          <w:szCs w:val="24"/>
          <w:lang w:val="ru-RU" w:eastAsia="lv-LV"/>
        </w:rPr>
        <w:t xml:space="preserve"> </w:t>
      </w:r>
      <w:proofErr w:type="spellStart"/>
      <w:r w:rsidRPr="00FC1648">
        <w:rPr>
          <w:sz w:val="24"/>
          <w:szCs w:val="24"/>
          <w:lang w:val="ru-RU" w:eastAsia="lv-LV"/>
        </w:rPr>
        <w:t>кезінде</w:t>
      </w:r>
      <w:proofErr w:type="spellEnd"/>
      <w:r w:rsidRPr="00FC1648">
        <w:rPr>
          <w:sz w:val="24"/>
          <w:szCs w:val="24"/>
          <w:lang w:val="ru-RU" w:eastAsia="lv-LV"/>
        </w:rPr>
        <w:t xml:space="preserve"> </w:t>
      </w:r>
      <w:proofErr w:type="spellStart"/>
      <w:r w:rsidRPr="00FC1648">
        <w:rPr>
          <w:sz w:val="24"/>
          <w:szCs w:val="24"/>
          <w:lang w:val="ru-RU" w:eastAsia="lv-LV"/>
        </w:rPr>
        <w:t>қажетті</w:t>
      </w:r>
      <w:proofErr w:type="spellEnd"/>
      <w:r w:rsidRPr="00FC1648">
        <w:rPr>
          <w:sz w:val="24"/>
          <w:szCs w:val="24"/>
          <w:lang w:val="ru-RU" w:eastAsia="lv-LV"/>
        </w:rPr>
        <w:t xml:space="preserve"> </w:t>
      </w:r>
      <w:proofErr w:type="spellStart"/>
      <w:r w:rsidRPr="00FC1648">
        <w:rPr>
          <w:sz w:val="24"/>
          <w:szCs w:val="24"/>
          <w:lang w:val="ru-RU" w:eastAsia="lv-LV"/>
        </w:rPr>
        <w:t>тыныштандыру</w:t>
      </w:r>
      <w:proofErr w:type="spellEnd"/>
      <w:r w:rsidRPr="00FC1648">
        <w:rPr>
          <w:sz w:val="24"/>
          <w:szCs w:val="24"/>
          <w:lang w:val="ru-RU" w:eastAsia="lv-LV"/>
        </w:rPr>
        <w:t xml:space="preserve"> </w:t>
      </w:r>
      <w:proofErr w:type="spellStart"/>
      <w:r w:rsidRPr="00FC1648">
        <w:rPr>
          <w:sz w:val="24"/>
          <w:szCs w:val="24"/>
          <w:lang w:val="ru-RU" w:eastAsia="lv-LV"/>
        </w:rPr>
        <w:t>деңгейіне</w:t>
      </w:r>
      <w:proofErr w:type="spellEnd"/>
      <w:r w:rsidRPr="00FC1648">
        <w:rPr>
          <w:sz w:val="24"/>
          <w:szCs w:val="24"/>
          <w:lang w:val="ru-RU" w:eastAsia="lv-LV"/>
        </w:rPr>
        <w:t xml:space="preserve"> </w:t>
      </w:r>
      <w:proofErr w:type="spellStart"/>
      <w:r w:rsidRPr="00FC1648">
        <w:rPr>
          <w:sz w:val="24"/>
          <w:szCs w:val="24"/>
          <w:lang w:val="ru-RU" w:eastAsia="lv-LV"/>
        </w:rPr>
        <w:t>жылдам</w:t>
      </w:r>
      <w:proofErr w:type="spellEnd"/>
      <w:r w:rsidRPr="00FC1648">
        <w:rPr>
          <w:sz w:val="24"/>
          <w:szCs w:val="24"/>
          <w:lang w:val="ru-RU" w:eastAsia="lv-LV"/>
        </w:rPr>
        <w:t xml:space="preserve"> </w:t>
      </w:r>
      <w:proofErr w:type="spellStart"/>
      <w:r w:rsidRPr="00FC1648">
        <w:rPr>
          <w:sz w:val="24"/>
          <w:szCs w:val="24"/>
          <w:lang w:val="ru-RU" w:eastAsia="lv-LV"/>
        </w:rPr>
        <w:t>жету</w:t>
      </w:r>
      <w:proofErr w:type="spellEnd"/>
      <w:r w:rsidRPr="00FC1648">
        <w:rPr>
          <w:sz w:val="24"/>
          <w:szCs w:val="24"/>
          <w:lang w:val="ru-RU" w:eastAsia="lv-LV"/>
        </w:rPr>
        <w:t xml:space="preserve"> </w:t>
      </w:r>
      <w:proofErr w:type="spellStart"/>
      <w:r w:rsidRPr="00FC1648">
        <w:rPr>
          <w:sz w:val="24"/>
          <w:szCs w:val="24"/>
          <w:lang w:val="ru-RU" w:eastAsia="lv-LV"/>
        </w:rPr>
        <w:t>үшін</w:t>
      </w:r>
      <w:proofErr w:type="spellEnd"/>
      <w:r w:rsidRPr="00FC1648">
        <w:rPr>
          <w:sz w:val="24"/>
          <w:szCs w:val="24"/>
          <w:lang w:val="ru-RU" w:eastAsia="lv-LV"/>
        </w:rPr>
        <w:t xml:space="preserve">, </w:t>
      </w:r>
      <w:proofErr w:type="spellStart"/>
      <w:r w:rsidRPr="00FC1648">
        <w:rPr>
          <w:sz w:val="24"/>
          <w:szCs w:val="24"/>
          <w:lang w:val="ru-RU" w:eastAsia="lv-LV"/>
        </w:rPr>
        <w:t>тынышт</w:t>
      </w:r>
      <w:r w:rsidR="00EA4D99" w:rsidRPr="00FC1648">
        <w:rPr>
          <w:sz w:val="24"/>
          <w:szCs w:val="24"/>
          <w:lang w:val="ru-RU" w:eastAsia="lv-LV"/>
        </w:rPr>
        <w:t>андыратын</w:t>
      </w:r>
      <w:proofErr w:type="spellEnd"/>
      <w:r w:rsidR="00EA4D99" w:rsidRPr="00FC1648">
        <w:rPr>
          <w:sz w:val="24"/>
          <w:szCs w:val="24"/>
          <w:lang w:val="ru-RU" w:eastAsia="lv-LV"/>
        </w:rPr>
        <w:t xml:space="preserve"> </w:t>
      </w:r>
      <w:proofErr w:type="spellStart"/>
      <w:r w:rsidR="00EA4D99" w:rsidRPr="00FC1648">
        <w:rPr>
          <w:sz w:val="24"/>
          <w:szCs w:val="24"/>
          <w:lang w:val="ru-RU" w:eastAsia="lv-LV"/>
        </w:rPr>
        <w:t>басқа</w:t>
      </w:r>
      <w:proofErr w:type="spellEnd"/>
      <w:r w:rsidR="00EA4D99" w:rsidRPr="00FC1648">
        <w:rPr>
          <w:sz w:val="24"/>
          <w:szCs w:val="24"/>
          <w:lang w:val="ru-RU" w:eastAsia="lv-LV"/>
        </w:rPr>
        <w:t xml:space="preserve"> </w:t>
      </w:r>
      <w:proofErr w:type="spellStart"/>
      <w:r w:rsidR="00EA4D99" w:rsidRPr="00FC1648">
        <w:rPr>
          <w:sz w:val="24"/>
          <w:szCs w:val="24"/>
          <w:lang w:val="ru-RU" w:eastAsia="lv-LV"/>
        </w:rPr>
        <w:t>дәрінің</w:t>
      </w:r>
      <w:proofErr w:type="spellEnd"/>
      <w:r w:rsidR="00EA4D99" w:rsidRPr="00FC1648">
        <w:rPr>
          <w:sz w:val="24"/>
          <w:szCs w:val="24"/>
          <w:lang w:val="ru-RU" w:eastAsia="lv-LV"/>
        </w:rPr>
        <w:t xml:space="preserve"> </w:t>
      </w:r>
      <w:proofErr w:type="spellStart"/>
      <w:r w:rsidR="00EA4D99" w:rsidRPr="00FC1648">
        <w:rPr>
          <w:sz w:val="24"/>
          <w:szCs w:val="24"/>
          <w:lang w:val="ru-RU" w:eastAsia="lv-LV"/>
        </w:rPr>
        <w:t>болюсті</w:t>
      </w:r>
      <w:proofErr w:type="spellEnd"/>
      <w:r w:rsidRPr="00FC1648">
        <w:rPr>
          <w:sz w:val="24"/>
          <w:szCs w:val="24"/>
          <w:lang w:val="ru-RU" w:eastAsia="lv-LV"/>
        </w:rPr>
        <w:t xml:space="preserve"> </w:t>
      </w:r>
      <w:proofErr w:type="spellStart"/>
      <w:r w:rsidRPr="00FC1648">
        <w:rPr>
          <w:sz w:val="24"/>
          <w:szCs w:val="24"/>
          <w:lang w:val="ru-RU" w:eastAsia="lv-LV"/>
        </w:rPr>
        <w:t>инъекцияларының</w:t>
      </w:r>
      <w:proofErr w:type="spellEnd"/>
      <w:r w:rsidRPr="00FC1648">
        <w:rPr>
          <w:sz w:val="24"/>
          <w:szCs w:val="24"/>
          <w:lang w:val="ru-RU" w:eastAsia="lv-LV"/>
        </w:rPr>
        <w:t xml:space="preserve"> </w:t>
      </w:r>
      <w:proofErr w:type="spellStart"/>
      <w:r w:rsidRPr="00FC1648">
        <w:rPr>
          <w:sz w:val="24"/>
          <w:szCs w:val="24"/>
          <w:lang w:val="ru-RU" w:eastAsia="lv-LV"/>
        </w:rPr>
        <w:t>азғантай</w:t>
      </w:r>
      <w:proofErr w:type="spellEnd"/>
      <w:r w:rsidRPr="00FC1648">
        <w:rPr>
          <w:sz w:val="24"/>
          <w:szCs w:val="24"/>
          <w:lang w:val="ru-RU" w:eastAsia="lv-LV"/>
        </w:rPr>
        <w:t xml:space="preserve"> </w:t>
      </w:r>
      <w:proofErr w:type="spellStart"/>
      <w:r w:rsidRPr="00FC1648">
        <w:rPr>
          <w:sz w:val="24"/>
          <w:szCs w:val="24"/>
          <w:lang w:val="ru-RU" w:eastAsia="lv-LV"/>
        </w:rPr>
        <w:t>дозаларын</w:t>
      </w:r>
      <w:proofErr w:type="spellEnd"/>
      <w:r w:rsidRPr="00FC1648">
        <w:rPr>
          <w:sz w:val="24"/>
          <w:szCs w:val="24"/>
          <w:lang w:val="ru-RU" w:eastAsia="lv-LV"/>
        </w:rPr>
        <w:t xml:space="preserve"> </w:t>
      </w:r>
      <w:proofErr w:type="spellStart"/>
      <w:r w:rsidRPr="00FC1648">
        <w:rPr>
          <w:sz w:val="24"/>
          <w:szCs w:val="24"/>
          <w:lang w:val="ru-RU" w:eastAsia="lv-LV"/>
        </w:rPr>
        <w:t>қолдануға</w:t>
      </w:r>
      <w:proofErr w:type="spellEnd"/>
      <w:r w:rsidRPr="00FC1648">
        <w:rPr>
          <w:sz w:val="24"/>
          <w:szCs w:val="24"/>
          <w:lang w:val="ru-RU" w:eastAsia="lv-LV"/>
        </w:rPr>
        <w:t xml:space="preserve"> </w:t>
      </w:r>
      <w:proofErr w:type="spellStart"/>
      <w:r w:rsidRPr="00FC1648">
        <w:rPr>
          <w:sz w:val="24"/>
          <w:szCs w:val="24"/>
          <w:lang w:val="ru-RU" w:eastAsia="lv-LV"/>
        </w:rPr>
        <w:t>болады</w:t>
      </w:r>
      <w:proofErr w:type="spellEnd"/>
      <w:r w:rsidRPr="00FC1648">
        <w:rPr>
          <w:sz w:val="24"/>
          <w:szCs w:val="24"/>
          <w:lang w:val="ru-RU" w:eastAsia="lv-LV"/>
        </w:rPr>
        <w:t>.</w:t>
      </w:r>
    </w:p>
    <w:p w14:paraId="70F33613"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қабылдап</w:t>
      </w:r>
      <w:proofErr w:type="spellEnd"/>
      <w:r w:rsidRPr="00FC1648">
        <w:rPr>
          <w:sz w:val="24"/>
          <w:szCs w:val="24"/>
          <w:lang w:val="ru-RU" w:eastAsia="lv-LV"/>
        </w:rPr>
        <w:t xml:space="preserve"> </w:t>
      </w:r>
      <w:proofErr w:type="spellStart"/>
      <w:r w:rsidRPr="00FC1648">
        <w:rPr>
          <w:sz w:val="24"/>
          <w:szCs w:val="24"/>
          <w:lang w:val="ru-RU" w:eastAsia="lv-LV"/>
        </w:rPr>
        <w:t>жүрген</w:t>
      </w:r>
      <w:proofErr w:type="spellEnd"/>
      <w:r w:rsidRPr="00FC1648">
        <w:rPr>
          <w:sz w:val="24"/>
          <w:szCs w:val="24"/>
          <w:lang w:val="ru-RU" w:eastAsia="lv-LV"/>
        </w:rPr>
        <w:t xml:space="preserve"> </w:t>
      </w:r>
      <w:proofErr w:type="spellStart"/>
      <w:r w:rsidRPr="00FC1648">
        <w:rPr>
          <w:sz w:val="24"/>
          <w:szCs w:val="24"/>
          <w:lang w:val="ru-RU" w:eastAsia="lv-LV"/>
        </w:rPr>
        <w:t>кейбір</w:t>
      </w:r>
      <w:proofErr w:type="spellEnd"/>
      <w:r w:rsidRPr="00FC1648">
        <w:rPr>
          <w:sz w:val="24"/>
          <w:szCs w:val="24"/>
          <w:lang w:val="ru-RU" w:eastAsia="lv-LV"/>
        </w:rPr>
        <w:t xml:space="preserve"> </w:t>
      </w:r>
      <w:proofErr w:type="spellStart"/>
      <w:r w:rsidRPr="00FC1648">
        <w:rPr>
          <w:sz w:val="24"/>
          <w:szCs w:val="24"/>
          <w:lang w:val="ru-RU" w:eastAsia="lv-LV"/>
        </w:rPr>
        <w:t>пациенттер</w:t>
      </w:r>
      <w:proofErr w:type="spellEnd"/>
      <w:r w:rsidRPr="00FC1648">
        <w:rPr>
          <w:sz w:val="24"/>
          <w:szCs w:val="24"/>
          <w:lang w:val="ru-RU" w:eastAsia="lv-LV"/>
        </w:rPr>
        <w:t xml:space="preserve"> тез </w:t>
      </w:r>
      <w:proofErr w:type="spellStart"/>
      <w:r w:rsidRPr="00FC1648">
        <w:rPr>
          <w:sz w:val="24"/>
          <w:szCs w:val="24"/>
          <w:lang w:val="ru-RU" w:eastAsia="lv-LV"/>
        </w:rPr>
        <w:t>қозады</w:t>
      </w:r>
      <w:proofErr w:type="spellEnd"/>
      <w:r w:rsidRPr="00FC1648">
        <w:rPr>
          <w:sz w:val="24"/>
          <w:szCs w:val="24"/>
          <w:lang w:val="ru-RU" w:eastAsia="lv-LV"/>
        </w:rPr>
        <w:t xml:space="preserve">, </w:t>
      </w:r>
      <w:proofErr w:type="spellStart"/>
      <w:r w:rsidRPr="00FC1648">
        <w:rPr>
          <w:sz w:val="24"/>
          <w:szCs w:val="24"/>
          <w:lang w:val="ru-RU" w:eastAsia="lv-LV"/>
        </w:rPr>
        <w:t>және</w:t>
      </w:r>
      <w:proofErr w:type="spellEnd"/>
      <w:r w:rsidRPr="00FC1648">
        <w:rPr>
          <w:sz w:val="24"/>
          <w:szCs w:val="24"/>
          <w:lang w:val="ru-RU" w:eastAsia="lv-LV"/>
        </w:rPr>
        <w:t xml:space="preserve"> </w:t>
      </w:r>
      <w:proofErr w:type="spellStart"/>
      <w:r w:rsidRPr="00FC1648">
        <w:rPr>
          <w:sz w:val="24"/>
          <w:szCs w:val="24"/>
          <w:lang w:val="ru-RU" w:eastAsia="lv-LV"/>
        </w:rPr>
        <w:t>стимуляциядан</w:t>
      </w:r>
      <w:proofErr w:type="spellEnd"/>
      <w:r w:rsidRPr="00FC1648">
        <w:rPr>
          <w:sz w:val="24"/>
          <w:szCs w:val="24"/>
          <w:lang w:val="ru-RU" w:eastAsia="lv-LV"/>
        </w:rPr>
        <w:t xml:space="preserve"> </w:t>
      </w:r>
      <w:proofErr w:type="spellStart"/>
      <w:r w:rsidRPr="00FC1648">
        <w:rPr>
          <w:sz w:val="24"/>
          <w:szCs w:val="24"/>
          <w:lang w:val="ru-RU" w:eastAsia="lv-LV"/>
        </w:rPr>
        <w:t>кейін</w:t>
      </w:r>
      <w:proofErr w:type="spellEnd"/>
      <w:r w:rsidRPr="00FC1648">
        <w:rPr>
          <w:sz w:val="24"/>
          <w:szCs w:val="24"/>
          <w:lang w:val="ru-RU" w:eastAsia="lv-LV"/>
        </w:rPr>
        <w:t xml:space="preserve"> </w:t>
      </w:r>
      <w:proofErr w:type="spellStart"/>
      <w:r w:rsidRPr="00FC1648">
        <w:rPr>
          <w:sz w:val="24"/>
          <w:szCs w:val="24"/>
          <w:lang w:val="ru-RU" w:eastAsia="lv-LV"/>
        </w:rPr>
        <w:t>есін</w:t>
      </w:r>
      <w:proofErr w:type="spellEnd"/>
      <w:r w:rsidRPr="00FC1648">
        <w:rPr>
          <w:sz w:val="24"/>
          <w:szCs w:val="24"/>
          <w:lang w:val="ru-RU" w:eastAsia="lv-LV"/>
        </w:rPr>
        <w:t xml:space="preserve"> </w:t>
      </w:r>
      <w:proofErr w:type="spellStart"/>
      <w:r w:rsidRPr="00FC1648">
        <w:rPr>
          <w:sz w:val="24"/>
          <w:szCs w:val="24"/>
          <w:lang w:val="ru-RU" w:eastAsia="lv-LV"/>
        </w:rPr>
        <w:t>жылдам</w:t>
      </w:r>
      <w:proofErr w:type="spellEnd"/>
      <w:r w:rsidRPr="00FC1648">
        <w:rPr>
          <w:sz w:val="24"/>
          <w:szCs w:val="24"/>
          <w:lang w:val="ru-RU" w:eastAsia="lv-LV"/>
        </w:rPr>
        <w:t xml:space="preserve"> </w:t>
      </w:r>
      <w:proofErr w:type="spellStart"/>
      <w:r w:rsidRPr="00FC1648">
        <w:rPr>
          <w:sz w:val="24"/>
          <w:szCs w:val="24"/>
          <w:lang w:val="ru-RU" w:eastAsia="lv-LV"/>
        </w:rPr>
        <w:t>жиып</w:t>
      </w:r>
      <w:proofErr w:type="spellEnd"/>
      <w:r w:rsidRPr="00FC1648">
        <w:rPr>
          <w:sz w:val="24"/>
          <w:szCs w:val="24"/>
          <w:lang w:val="ru-RU" w:eastAsia="lv-LV"/>
        </w:rPr>
        <w:t xml:space="preserve"> </w:t>
      </w:r>
      <w:proofErr w:type="spellStart"/>
      <w:r w:rsidRPr="00FC1648">
        <w:rPr>
          <w:sz w:val="24"/>
          <w:szCs w:val="24"/>
          <w:lang w:val="ru-RU" w:eastAsia="lv-LV"/>
        </w:rPr>
        <w:t>алады</w:t>
      </w:r>
      <w:proofErr w:type="spellEnd"/>
      <w:r w:rsidRPr="00FC1648">
        <w:rPr>
          <w:sz w:val="24"/>
          <w:szCs w:val="24"/>
          <w:lang w:val="ru-RU" w:eastAsia="lv-LV"/>
        </w:rPr>
        <w:t xml:space="preserve">. </w:t>
      </w:r>
      <w:proofErr w:type="spellStart"/>
      <w:r w:rsidRPr="00FC1648">
        <w:rPr>
          <w:sz w:val="24"/>
          <w:szCs w:val="24"/>
          <w:lang w:val="ru-RU" w:eastAsia="lv-LV"/>
        </w:rPr>
        <w:t>Басқа</w:t>
      </w:r>
      <w:proofErr w:type="spellEnd"/>
      <w:r w:rsidRPr="00FC1648">
        <w:rPr>
          <w:sz w:val="24"/>
          <w:szCs w:val="24"/>
          <w:lang w:val="ru-RU" w:eastAsia="lv-LV"/>
        </w:rPr>
        <w:t xml:space="preserve"> </w:t>
      </w:r>
      <w:proofErr w:type="spellStart"/>
      <w:r w:rsidRPr="00FC1648">
        <w:rPr>
          <w:sz w:val="24"/>
          <w:szCs w:val="24"/>
          <w:lang w:val="ru-RU" w:eastAsia="lv-LV"/>
        </w:rPr>
        <w:t>клиникалық</w:t>
      </w:r>
      <w:proofErr w:type="spellEnd"/>
      <w:r w:rsidRPr="00FC1648">
        <w:rPr>
          <w:sz w:val="24"/>
          <w:szCs w:val="24"/>
          <w:lang w:val="ru-RU" w:eastAsia="lv-LV"/>
        </w:rPr>
        <w:t xml:space="preserve"> </w:t>
      </w:r>
      <w:proofErr w:type="spellStart"/>
      <w:r w:rsidRPr="00FC1648">
        <w:rPr>
          <w:sz w:val="24"/>
          <w:szCs w:val="24"/>
          <w:lang w:val="ru-RU" w:eastAsia="lv-LV"/>
        </w:rPr>
        <w:t>симптомдар</w:t>
      </w:r>
      <w:proofErr w:type="spellEnd"/>
      <w:r w:rsidRPr="00FC1648">
        <w:rPr>
          <w:sz w:val="24"/>
          <w:szCs w:val="24"/>
          <w:lang w:val="ru-RU" w:eastAsia="lv-LV"/>
        </w:rPr>
        <w:t xml:space="preserve"> </w:t>
      </w:r>
      <w:proofErr w:type="spellStart"/>
      <w:r w:rsidRPr="00FC1648">
        <w:rPr>
          <w:sz w:val="24"/>
          <w:szCs w:val="24"/>
          <w:lang w:val="ru-RU" w:eastAsia="lv-LV"/>
        </w:rPr>
        <w:t>болмаған</w:t>
      </w:r>
      <w:proofErr w:type="spellEnd"/>
      <w:r w:rsidRPr="00FC1648">
        <w:rPr>
          <w:sz w:val="24"/>
          <w:szCs w:val="24"/>
          <w:lang w:val="ru-RU" w:eastAsia="lv-LV"/>
        </w:rPr>
        <w:t xml:space="preserve"> </w:t>
      </w:r>
      <w:proofErr w:type="spellStart"/>
      <w:r w:rsidRPr="00FC1648">
        <w:rPr>
          <w:sz w:val="24"/>
          <w:szCs w:val="24"/>
          <w:lang w:val="ru-RU" w:eastAsia="lv-LV"/>
        </w:rPr>
        <w:t>жағдайда</w:t>
      </w:r>
      <w:proofErr w:type="spellEnd"/>
      <w:r w:rsidRPr="00FC1648">
        <w:rPr>
          <w:sz w:val="24"/>
          <w:szCs w:val="24"/>
          <w:lang w:val="ru-RU" w:eastAsia="lv-LV"/>
        </w:rPr>
        <w:t xml:space="preserve">, </w:t>
      </w:r>
      <w:proofErr w:type="spellStart"/>
      <w:r w:rsidRPr="00FC1648">
        <w:rPr>
          <w:sz w:val="24"/>
          <w:szCs w:val="24"/>
          <w:lang w:val="ru-RU" w:eastAsia="lv-LV"/>
        </w:rPr>
        <w:t>бұл</w:t>
      </w:r>
      <w:proofErr w:type="spellEnd"/>
      <w:r w:rsidRPr="00FC1648">
        <w:rPr>
          <w:sz w:val="24"/>
          <w:szCs w:val="24"/>
          <w:lang w:val="ru-RU" w:eastAsia="lv-LV"/>
        </w:rPr>
        <w:t xml:space="preserve"> </w:t>
      </w:r>
      <w:proofErr w:type="spellStart"/>
      <w:r w:rsidRPr="00FC1648">
        <w:rPr>
          <w:sz w:val="24"/>
          <w:szCs w:val="24"/>
          <w:lang w:val="ru-RU" w:eastAsia="lv-LV"/>
        </w:rPr>
        <w:t>белгі</w:t>
      </w:r>
      <w:proofErr w:type="spellEnd"/>
      <w:r w:rsidRPr="00FC1648">
        <w:rPr>
          <w:sz w:val="24"/>
          <w:szCs w:val="24"/>
          <w:lang w:val="ru-RU" w:eastAsia="lv-LV"/>
        </w:rPr>
        <w:t xml:space="preserve"> </w:t>
      </w:r>
      <w:proofErr w:type="spellStart"/>
      <w:r w:rsidRPr="00FC1648">
        <w:rPr>
          <w:sz w:val="24"/>
          <w:szCs w:val="24"/>
          <w:lang w:val="ru-RU" w:eastAsia="lv-LV"/>
        </w:rPr>
        <w:t>препараттың</w:t>
      </w:r>
      <w:proofErr w:type="spellEnd"/>
      <w:r w:rsidRPr="00FC1648">
        <w:rPr>
          <w:sz w:val="24"/>
          <w:szCs w:val="24"/>
          <w:lang w:val="ru-RU" w:eastAsia="lv-LV"/>
        </w:rPr>
        <w:t xml:space="preserve"> </w:t>
      </w:r>
      <w:proofErr w:type="spellStart"/>
      <w:r w:rsidRPr="00FC1648">
        <w:rPr>
          <w:sz w:val="24"/>
          <w:szCs w:val="24"/>
          <w:lang w:val="ru-RU" w:eastAsia="lv-LV"/>
        </w:rPr>
        <w:t>тиімсіздігі</w:t>
      </w:r>
      <w:proofErr w:type="spellEnd"/>
      <w:r w:rsidRPr="00FC1648">
        <w:rPr>
          <w:sz w:val="24"/>
          <w:szCs w:val="24"/>
          <w:lang w:val="ru-RU" w:eastAsia="lv-LV"/>
        </w:rPr>
        <w:t xml:space="preserve"> </w:t>
      </w:r>
      <w:proofErr w:type="spellStart"/>
      <w:r w:rsidRPr="00FC1648">
        <w:rPr>
          <w:sz w:val="24"/>
          <w:szCs w:val="24"/>
          <w:lang w:val="ru-RU" w:eastAsia="lv-LV"/>
        </w:rPr>
        <w:t>ретінде</w:t>
      </w:r>
      <w:proofErr w:type="spellEnd"/>
      <w:r w:rsidRPr="00FC1648">
        <w:rPr>
          <w:sz w:val="24"/>
          <w:szCs w:val="24"/>
          <w:lang w:val="ru-RU" w:eastAsia="lv-LV"/>
        </w:rPr>
        <w:t xml:space="preserve"> </w:t>
      </w:r>
      <w:proofErr w:type="spellStart"/>
      <w:r w:rsidRPr="00FC1648">
        <w:rPr>
          <w:sz w:val="24"/>
          <w:szCs w:val="24"/>
          <w:lang w:val="ru-RU" w:eastAsia="lv-LV"/>
        </w:rPr>
        <w:t>оқшау</w:t>
      </w:r>
      <w:proofErr w:type="spellEnd"/>
      <w:r w:rsidRPr="00FC1648">
        <w:rPr>
          <w:sz w:val="24"/>
          <w:szCs w:val="24"/>
          <w:lang w:val="ru-RU" w:eastAsia="lv-LV"/>
        </w:rPr>
        <w:t xml:space="preserve"> </w:t>
      </w:r>
      <w:proofErr w:type="spellStart"/>
      <w:r w:rsidRPr="00FC1648">
        <w:rPr>
          <w:sz w:val="24"/>
          <w:szCs w:val="24"/>
          <w:lang w:val="ru-RU" w:eastAsia="lv-LV"/>
        </w:rPr>
        <w:t>қарастырылмауы</w:t>
      </w:r>
      <w:proofErr w:type="spellEnd"/>
      <w:r w:rsidRPr="00FC1648">
        <w:rPr>
          <w:sz w:val="24"/>
          <w:szCs w:val="24"/>
          <w:lang w:val="ru-RU" w:eastAsia="lv-LV"/>
        </w:rPr>
        <w:t xml:space="preserve"> </w:t>
      </w:r>
      <w:proofErr w:type="spellStart"/>
      <w:r w:rsidRPr="00FC1648">
        <w:rPr>
          <w:sz w:val="24"/>
          <w:szCs w:val="24"/>
          <w:lang w:val="ru-RU" w:eastAsia="lv-LV"/>
        </w:rPr>
        <w:t>тиіс</w:t>
      </w:r>
      <w:proofErr w:type="spellEnd"/>
      <w:r w:rsidRPr="00FC1648">
        <w:rPr>
          <w:sz w:val="24"/>
          <w:szCs w:val="24"/>
          <w:lang w:val="ru-RU" w:eastAsia="lv-LV"/>
        </w:rPr>
        <w:t>.</w:t>
      </w:r>
    </w:p>
    <w:p w14:paraId="3D6E5E27"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Әдетте</w:t>
      </w:r>
      <w:proofErr w:type="spellEnd"/>
      <w:r w:rsidRPr="00FC1648">
        <w:rPr>
          <w:sz w:val="24"/>
          <w:szCs w:val="24"/>
          <w:lang w:val="ru-RU" w:eastAsia="lv-LV"/>
        </w:rPr>
        <w:t xml:space="preserve">, </w:t>
      </w:r>
      <w:proofErr w:type="spellStart"/>
      <w:r w:rsidRPr="00FC1648">
        <w:rPr>
          <w:sz w:val="24"/>
          <w:szCs w:val="24"/>
          <w:lang w:val="ru-RU" w:eastAsia="lv-LV"/>
        </w:rPr>
        <w:t>дексмедетомидин</w:t>
      </w:r>
      <w:proofErr w:type="spellEnd"/>
      <w:r w:rsidRPr="00FC1648">
        <w:rPr>
          <w:sz w:val="24"/>
          <w:szCs w:val="24"/>
          <w:lang w:val="ru-RU" w:eastAsia="lv-LV"/>
        </w:rPr>
        <w:t xml:space="preserve"> </w:t>
      </w:r>
      <w:proofErr w:type="spellStart"/>
      <w:r w:rsidRPr="00FC1648">
        <w:rPr>
          <w:sz w:val="24"/>
          <w:szCs w:val="24"/>
          <w:lang w:val="ru-RU" w:eastAsia="lv-LV"/>
        </w:rPr>
        <w:t>терең</w:t>
      </w:r>
      <w:proofErr w:type="spellEnd"/>
      <w:r w:rsidRPr="00FC1648">
        <w:rPr>
          <w:sz w:val="24"/>
          <w:szCs w:val="24"/>
          <w:lang w:val="ru-RU" w:eastAsia="lv-LV"/>
        </w:rPr>
        <w:t xml:space="preserve"> </w:t>
      </w:r>
      <w:proofErr w:type="spellStart"/>
      <w:r w:rsidRPr="00FC1648">
        <w:rPr>
          <w:sz w:val="24"/>
          <w:szCs w:val="24"/>
          <w:lang w:val="ru-RU" w:eastAsia="lv-LV"/>
        </w:rPr>
        <w:t>тыныштануды</w:t>
      </w:r>
      <w:proofErr w:type="spellEnd"/>
      <w:r w:rsidRPr="00FC1648">
        <w:rPr>
          <w:sz w:val="24"/>
          <w:szCs w:val="24"/>
          <w:lang w:val="ru-RU" w:eastAsia="lv-LV"/>
        </w:rPr>
        <w:t xml:space="preserve"> </w:t>
      </w:r>
      <w:proofErr w:type="spellStart"/>
      <w:r w:rsidRPr="00FC1648">
        <w:rPr>
          <w:sz w:val="24"/>
          <w:szCs w:val="24"/>
          <w:lang w:val="ru-RU" w:eastAsia="lv-LV"/>
        </w:rPr>
        <w:t>туғызбайды</w:t>
      </w:r>
      <w:proofErr w:type="spellEnd"/>
      <w:r w:rsidRPr="00FC1648">
        <w:rPr>
          <w:sz w:val="24"/>
          <w:szCs w:val="24"/>
          <w:lang w:val="ru-RU" w:eastAsia="lv-LV"/>
        </w:rPr>
        <w:t xml:space="preserve">, </w:t>
      </w:r>
      <w:proofErr w:type="spellStart"/>
      <w:r w:rsidRPr="00FC1648">
        <w:rPr>
          <w:sz w:val="24"/>
          <w:szCs w:val="24"/>
          <w:lang w:val="ru-RU" w:eastAsia="lv-LV"/>
        </w:rPr>
        <w:t>сондықтан</w:t>
      </w:r>
      <w:proofErr w:type="spellEnd"/>
      <w:r w:rsidRPr="00FC1648">
        <w:rPr>
          <w:sz w:val="24"/>
          <w:szCs w:val="24"/>
          <w:lang w:val="ru-RU" w:eastAsia="lv-LV"/>
        </w:rPr>
        <w:t xml:space="preserve">, </w:t>
      </w:r>
      <w:proofErr w:type="spellStart"/>
      <w:r w:rsidRPr="00FC1648">
        <w:rPr>
          <w:sz w:val="24"/>
          <w:szCs w:val="24"/>
          <w:lang w:val="ru-RU" w:eastAsia="lv-LV"/>
        </w:rPr>
        <w:t>пациенттерді</w:t>
      </w:r>
      <w:proofErr w:type="spellEnd"/>
      <w:r w:rsidRPr="00FC1648">
        <w:rPr>
          <w:sz w:val="24"/>
          <w:szCs w:val="24"/>
          <w:lang w:val="ru-RU" w:eastAsia="lv-LV"/>
        </w:rPr>
        <w:t xml:space="preserve"> </w:t>
      </w:r>
      <w:proofErr w:type="spellStart"/>
      <w:r w:rsidRPr="00FC1648">
        <w:rPr>
          <w:sz w:val="24"/>
          <w:szCs w:val="24"/>
          <w:lang w:val="ru-RU" w:eastAsia="lv-LV"/>
        </w:rPr>
        <w:t>оңай</w:t>
      </w:r>
      <w:proofErr w:type="spellEnd"/>
      <w:r w:rsidRPr="00FC1648">
        <w:rPr>
          <w:sz w:val="24"/>
          <w:szCs w:val="24"/>
          <w:lang w:val="ru-RU" w:eastAsia="lv-LV"/>
        </w:rPr>
        <w:t xml:space="preserve"> </w:t>
      </w:r>
      <w:proofErr w:type="spellStart"/>
      <w:r w:rsidRPr="00FC1648">
        <w:rPr>
          <w:sz w:val="24"/>
          <w:szCs w:val="24"/>
          <w:lang w:val="ru-RU" w:eastAsia="lv-LV"/>
        </w:rPr>
        <w:t>оятуға</w:t>
      </w:r>
      <w:proofErr w:type="spellEnd"/>
      <w:r w:rsidRPr="00FC1648">
        <w:rPr>
          <w:sz w:val="24"/>
          <w:szCs w:val="24"/>
          <w:lang w:val="ru-RU" w:eastAsia="lv-LV"/>
        </w:rPr>
        <w:t xml:space="preserve"> </w:t>
      </w:r>
      <w:proofErr w:type="spellStart"/>
      <w:r w:rsidRPr="00FC1648">
        <w:rPr>
          <w:sz w:val="24"/>
          <w:szCs w:val="24"/>
          <w:lang w:val="ru-RU" w:eastAsia="lv-LV"/>
        </w:rPr>
        <w:t>болады</w:t>
      </w:r>
      <w:proofErr w:type="spellEnd"/>
      <w:r w:rsidRPr="00FC1648">
        <w:rPr>
          <w:sz w:val="24"/>
          <w:szCs w:val="24"/>
          <w:lang w:val="ru-RU" w:eastAsia="lv-LV"/>
        </w:rPr>
        <w:t xml:space="preserve">. </w:t>
      </w:r>
      <w:proofErr w:type="spellStart"/>
      <w:r w:rsidRPr="00FC1648">
        <w:rPr>
          <w:sz w:val="24"/>
          <w:szCs w:val="24"/>
          <w:lang w:val="ru-RU" w:eastAsia="lv-LV"/>
        </w:rPr>
        <w:t>Соның</w:t>
      </w:r>
      <w:proofErr w:type="spellEnd"/>
      <w:r w:rsidRPr="00FC1648">
        <w:rPr>
          <w:sz w:val="24"/>
          <w:szCs w:val="24"/>
          <w:lang w:val="ru-RU" w:eastAsia="lv-LV"/>
        </w:rPr>
        <w:t xml:space="preserve"> </w:t>
      </w:r>
      <w:proofErr w:type="spellStart"/>
      <w:r w:rsidRPr="00FC1648">
        <w:rPr>
          <w:sz w:val="24"/>
          <w:szCs w:val="24"/>
          <w:lang w:val="ru-RU" w:eastAsia="lv-LV"/>
        </w:rPr>
        <w:t>салдарынан</w:t>
      </w:r>
      <w:proofErr w:type="spellEnd"/>
      <w:r w:rsidRPr="00FC1648">
        <w:rPr>
          <w:sz w:val="24"/>
          <w:szCs w:val="24"/>
          <w:lang w:val="ru-RU" w:eastAsia="lv-LV"/>
        </w:rPr>
        <w:t xml:space="preserve">, </w:t>
      </w:r>
      <w:proofErr w:type="spellStart"/>
      <w:r w:rsidRPr="00FC1648">
        <w:rPr>
          <w:sz w:val="24"/>
          <w:szCs w:val="24"/>
          <w:lang w:val="ru-RU" w:eastAsia="lv-LV"/>
        </w:rPr>
        <w:t>дексмедетомидин</w:t>
      </w:r>
      <w:proofErr w:type="spellEnd"/>
      <w:r w:rsidRPr="00FC1648">
        <w:rPr>
          <w:sz w:val="24"/>
          <w:szCs w:val="24"/>
          <w:lang w:val="ru-RU" w:eastAsia="lv-LV"/>
        </w:rPr>
        <w:t xml:space="preserve"> </w:t>
      </w:r>
      <w:proofErr w:type="spellStart"/>
      <w:r w:rsidRPr="00FC1648">
        <w:rPr>
          <w:sz w:val="24"/>
          <w:szCs w:val="24"/>
          <w:lang w:val="ru-RU" w:eastAsia="lv-LV"/>
        </w:rPr>
        <w:t>препараттың</w:t>
      </w:r>
      <w:proofErr w:type="spellEnd"/>
      <w:r w:rsidRPr="00FC1648">
        <w:rPr>
          <w:sz w:val="24"/>
          <w:szCs w:val="24"/>
          <w:lang w:val="ru-RU" w:eastAsia="lv-LV"/>
        </w:rPr>
        <w:t xml:space="preserve"> </w:t>
      </w:r>
      <w:proofErr w:type="spellStart"/>
      <w:r w:rsidRPr="00FC1648">
        <w:rPr>
          <w:sz w:val="24"/>
          <w:szCs w:val="24"/>
          <w:lang w:val="ru-RU" w:eastAsia="lv-LV"/>
        </w:rPr>
        <w:t>аталған</w:t>
      </w:r>
      <w:proofErr w:type="spellEnd"/>
      <w:r w:rsidRPr="00FC1648">
        <w:rPr>
          <w:sz w:val="24"/>
          <w:szCs w:val="24"/>
          <w:lang w:val="ru-RU" w:eastAsia="lv-LV"/>
        </w:rPr>
        <w:t xml:space="preserve"> </w:t>
      </w:r>
      <w:proofErr w:type="spellStart"/>
      <w:r w:rsidRPr="00FC1648">
        <w:rPr>
          <w:sz w:val="24"/>
          <w:szCs w:val="24"/>
          <w:lang w:val="ru-RU" w:eastAsia="lv-LV"/>
        </w:rPr>
        <w:t>қасиеттері</w:t>
      </w:r>
      <w:proofErr w:type="spellEnd"/>
      <w:r w:rsidRPr="00FC1648">
        <w:rPr>
          <w:sz w:val="24"/>
          <w:szCs w:val="24"/>
          <w:lang w:val="ru-RU" w:eastAsia="lv-LV"/>
        </w:rPr>
        <w:t xml:space="preserve"> </w:t>
      </w:r>
      <w:proofErr w:type="spellStart"/>
      <w:r w:rsidRPr="00FC1648">
        <w:rPr>
          <w:sz w:val="24"/>
          <w:szCs w:val="24"/>
          <w:lang w:val="ru-RU" w:eastAsia="lv-LV"/>
        </w:rPr>
        <w:t>қолайсыз</w:t>
      </w:r>
      <w:proofErr w:type="spellEnd"/>
      <w:r w:rsidRPr="00FC1648">
        <w:rPr>
          <w:sz w:val="24"/>
          <w:szCs w:val="24"/>
          <w:lang w:val="ru-RU" w:eastAsia="lv-LV"/>
        </w:rPr>
        <w:t xml:space="preserve"> </w:t>
      </w:r>
      <w:proofErr w:type="spellStart"/>
      <w:r w:rsidRPr="00FC1648">
        <w:rPr>
          <w:sz w:val="24"/>
          <w:szCs w:val="24"/>
          <w:lang w:val="ru-RU" w:eastAsia="lv-LV"/>
        </w:rPr>
        <w:t>болып</w:t>
      </w:r>
      <w:proofErr w:type="spellEnd"/>
      <w:r w:rsidRPr="00FC1648">
        <w:rPr>
          <w:sz w:val="24"/>
          <w:szCs w:val="24"/>
          <w:lang w:val="ru-RU" w:eastAsia="lv-LV"/>
        </w:rPr>
        <w:t xml:space="preserve"> </w:t>
      </w:r>
      <w:proofErr w:type="spellStart"/>
      <w:r w:rsidRPr="00FC1648">
        <w:rPr>
          <w:sz w:val="24"/>
          <w:szCs w:val="24"/>
          <w:lang w:val="ru-RU" w:eastAsia="lv-LV"/>
        </w:rPr>
        <w:t>табылатын</w:t>
      </w:r>
      <w:proofErr w:type="spellEnd"/>
      <w:r w:rsidRPr="00FC1648">
        <w:rPr>
          <w:sz w:val="24"/>
          <w:szCs w:val="24"/>
          <w:lang w:val="ru-RU" w:eastAsia="lv-LV"/>
        </w:rPr>
        <w:t xml:space="preserve"> </w:t>
      </w:r>
      <w:proofErr w:type="spellStart"/>
      <w:r w:rsidRPr="00FC1648">
        <w:rPr>
          <w:sz w:val="24"/>
          <w:szCs w:val="24"/>
          <w:lang w:val="ru-RU" w:eastAsia="lv-LV"/>
        </w:rPr>
        <w:t>пациенттерге</w:t>
      </w:r>
      <w:proofErr w:type="spellEnd"/>
      <w:r w:rsidRPr="00FC1648">
        <w:rPr>
          <w:sz w:val="24"/>
          <w:szCs w:val="24"/>
          <w:lang w:val="ru-RU" w:eastAsia="lv-LV"/>
        </w:rPr>
        <w:t xml:space="preserve">, </w:t>
      </w:r>
      <w:proofErr w:type="spellStart"/>
      <w:r w:rsidRPr="00FC1648">
        <w:rPr>
          <w:sz w:val="24"/>
          <w:szCs w:val="24"/>
          <w:lang w:val="ru-RU" w:eastAsia="lv-LV"/>
        </w:rPr>
        <w:t>мысалы</w:t>
      </w:r>
      <w:proofErr w:type="spellEnd"/>
      <w:r w:rsidRPr="00FC1648">
        <w:rPr>
          <w:sz w:val="24"/>
          <w:szCs w:val="24"/>
          <w:lang w:val="ru-RU" w:eastAsia="lv-LV"/>
        </w:rPr>
        <w:t xml:space="preserve">, </w:t>
      </w:r>
      <w:proofErr w:type="spellStart"/>
      <w:r w:rsidRPr="00FC1648">
        <w:rPr>
          <w:sz w:val="24"/>
          <w:szCs w:val="24"/>
          <w:lang w:val="ru-RU" w:eastAsia="lv-LV"/>
        </w:rPr>
        <w:t>терең</w:t>
      </w:r>
      <w:proofErr w:type="spellEnd"/>
      <w:r w:rsidRPr="00FC1648">
        <w:rPr>
          <w:sz w:val="24"/>
          <w:szCs w:val="24"/>
          <w:lang w:val="ru-RU" w:eastAsia="lv-LV"/>
        </w:rPr>
        <w:t xml:space="preserve"> </w:t>
      </w:r>
      <w:proofErr w:type="spellStart"/>
      <w:r w:rsidRPr="00FC1648">
        <w:rPr>
          <w:sz w:val="24"/>
          <w:szCs w:val="24"/>
          <w:lang w:val="ru-RU" w:eastAsia="lv-LV"/>
        </w:rPr>
        <w:t>тыныштандыруды</w:t>
      </w:r>
      <w:proofErr w:type="spellEnd"/>
      <w:r w:rsidRPr="00FC1648">
        <w:rPr>
          <w:sz w:val="24"/>
          <w:szCs w:val="24"/>
          <w:lang w:val="ru-RU" w:eastAsia="lv-LV"/>
        </w:rPr>
        <w:t xml:space="preserve"> </w:t>
      </w:r>
      <w:proofErr w:type="spellStart"/>
      <w:r w:rsidRPr="00FC1648">
        <w:rPr>
          <w:sz w:val="24"/>
          <w:szCs w:val="24"/>
          <w:lang w:val="ru-RU" w:eastAsia="lv-LV"/>
        </w:rPr>
        <w:t>қажет</w:t>
      </w:r>
      <w:proofErr w:type="spellEnd"/>
      <w:r w:rsidRPr="00FC1648">
        <w:rPr>
          <w:sz w:val="24"/>
          <w:szCs w:val="24"/>
          <w:lang w:val="ru-RU" w:eastAsia="lv-LV"/>
        </w:rPr>
        <w:t xml:space="preserve"> </w:t>
      </w:r>
      <w:proofErr w:type="spellStart"/>
      <w:r w:rsidRPr="00FC1648">
        <w:rPr>
          <w:sz w:val="24"/>
          <w:szCs w:val="24"/>
          <w:lang w:val="ru-RU" w:eastAsia="lv-LV"/>
        </w:rPr>
        <w:t>ететін</w:t>
      </w:r>
      <w:proofErr w:type="spellEnd"/>
      <w:r w:rsidRPr="00FC1648">
        <w:rPr>
          <w:sz w:val="24"/>
          <w:szCs w:val="24"/>
          <w:lang w:val="ru-RU" w:eastAsia="lv-LV"/>
        </w:rPr>
        <w:t xml:space="preserve"> </w:t>
      </w:r>
      <w:proofErr w:type="spellStart"/>
      <w:r w:rsidRPr="00FC1648">
        <w:rPr>
          <w:sz w:val="24"/>
          <w:szCs w:val="24"/>
          <w:lang w:val="ru-RU" w:eastAsia="lv-LV"/>
        </w:rPr>
        <w:t>пациенттерге</w:t>
      </w:r>
      <w:proofErr w:type="spellEnd"/>
      <w:r w:rsidRPr="00FC1648">
        <w:rPr>
          <w:sz w:val="24"/>
          <w:szCs w:val="24"/>
          <w:lang w:val="ru-RU" w:eastAsia="lv-LV"/>
        </w:rPr>
        <w:t xml:space="preserve"> </w:t>
      </w:r>
      <w:proofErr w:type="spellStart"/>
      <w:r w:rsidRPr="00FC1648">
        <w:rPr>
          <w:sz w:val="24"/>
          <w:szCs w:val="24"/>
          <w:lang w:val="ru-RU" w:eastAsia="lv-LV"/>
        </w:rPr>
        <w:t>жарамайды</w:t>
      </w:r>
      <w:proofErr w:type="spellEnd"/>
      <w:r w:rsidRPr="00FC1648">
        <w:rPr>
          <w:sz w:val="24"/>
          <w:szCs w:val="24"/>
          <w:lang w:val="ru-RU" w:eastAsia="lv-LV"/>
        </w:rPr>
        <w:t>.</w:t>
      </w:r>
    </w:p>
    <w:p w14:paraId="4E1EE3B2"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w:t>
      </w:r>
      <w:proofErr w:type="spellEnd"/>
      <w:r w:rsidRPr="00FC1648">
        <w:rPr>
          <w:sz w:val="24"/>
          <w:szCs w:val="24"/>
          <w:lang w:val="ru-RU" w:eastAsia="lv-LV"/>
        </w:rPr>
        <w:t xml:space="preserve"> </w:t>
      </w:r>
      <w:proofErr w:type="spellStart"/>
      <w:r w:rsidRPr="00FC1648">
        <w:rPr>
          <w:sz w:val="24"/>
          <w:szCs w:val="24"/>
          <w:lang w:val="ru-RU" w:eastAsia="lv-LV"/>
        </w:rPr>
        <w:t>интубациялау</w:t>
      </w:r>
      <w:proofErr w:type="spellEnd"/>
      <w:r w:rsidRPr="00FC1648">
        <w:rPr>
          <w:sz w:val="24"/>
          <w:szCs w:val="24"/>
          <w:lang w:val="ru-RU" w:eastAsia="lv-LV"/>
        </w:rPr>
        <w:t xml:space="preserve"> </w:t>
      </w:r>
      <w:proofErr w:type="spellStart"/>
      <w:r w:rsidRPr="00FC1648">
        <w:rPr>
          <w:sz w:val="24"/>
          <w:szCs w:val="24"/>
          <w:lang w:val="ru-RU" w:eastAsia="lv-LV"/>
        </w:rPr>
        <w:t>кезінде</w:t>
      </w:r>
      <w:proofErr w:type="spellEnd"/>
      <w:r w:rsidRPr="00FC1648">
        <w:rPr>
          <w:sz w:val="24"/>
          <w:szCs w:val="24"/>
          <w:lang w:val="ru-RU" w:eastAsia="lv-LV"/>
        </w:rPr>
        <w:t xml:space="preserve"> </w:t>
      </w:r>
      <w:proofErr w:type="spellStart"/>
      <w:r w:rsidRPr="00FC1648">
        <w:rPr>
          <w:sz w:val="24"/>
          <w:szCs w:val="24"/>
          <w:lang w:val="ru-RU" w:eastAsia="lv-LV"/>
        </w:rPr>
        <w:t>немесе</w:t>
      </w:r>
      <w:proofErr w:type="spellEnd"/>
      <w:r w:rsidRPr="00FC1648">
        <w:rPr>
          <w:sz w:val="24"/>
          <w:szCs w:val="24"/>
          <w:lang w:val="ru-RU" w:eastAsia="lv-LV"/>
        </w:rPr>
        <w:t xml:space="preserve"> </w:t>
      </w:r>
      <w:proofErr w:type="spellStart"/>
      <w:r w:rsidRPr="00FC1648">
        <w:rPr>
          <w:sz w:val="24"/>
          <w:szCs w:val="24"/>
          <w:lang w:val="ru-RU" w:eastAsia="lv-LV"/>
        </w:rPr>
        <w:t>миорелаксанттарды</w:t>
      </w:r>
      <w:proofErr w:type="spellEnd"/>
      <w:r w:rsidRPr="00FC1648">
        <w:rPr>
          <w:sz w:val="24"/>
          <w:szCs w:val="24"/>
          <w:lang w:val="ru-RU" w:eastAsia="lv-LV"/>
        </w:rPr>
        <w:t xml:space="preserve"> </w:t>
      </w:r>
      <w:proofErr w:type="spellStart"/>
      <w:r w:rsidRPr="00FC1648">
        <w:rPr>
          <w:sz w:val="24"/>
          <w:szCs w:val="24"/>
          <w:lang w:val="ru-RU" w:eastAsia="lv-LV"/>
        </w:rPr>
        <w:t>қолдану</w:t>
      </w:r>
      <w:proofErr w:type="spellEnd"/>
      <w:r w:rsidRPr="00FC1648">
        <w:rPr>
          <w:sz w:val="24"/>
          <w:szCs w:val="24"/>
          <w:lang w:val="ru-RU" w:eastAsia="lv-LV"/>
        </w:rPr>
        <w:t xml:space="preserve"> </w:t>
      </w:r>
      <w:proofErr w:type="spellStart"/>
      <w:r w:rsidRPr="00FC1648">
        <w:rPr>
          <w:sz w:val="24"/>
          <w:szCs w:val="24"/>
          <w:lang w:val="ru-RU" w:eastAsia="lv-LV"/>
        </w:rPr>
        <w:t>кезіндегі</w:t>
      </w:r>
      <w:proofErr w:type="spellEnd"/>
      <w:r w:rsidRPr="00FC1648">
        <w:rPr>
          <w:sz w:val="24"/>
          <w:szCs w:val="24"/>
          <w:lang w:val="ru-RU" w:eastAsia="lv-LV"/>
        </w:rPr>
        <w:t xml:space="preserve"> </w:t>
      </w:r>
      <w:proofErr w:type="spellStart"/>
      <w:r w:rsidRPr="00FC1648">
        <w:rPr>
          <w:sz w:val="24"/>
          <w:szCs w:val="24"/>
          <w:lang w:val="ru-RU" w:eastAsia="lv-LV"/>
        </w:rPr>
        <w:t>тыныштануды</w:t>
      </w:r>
      <w:proofErr w:type="spellEnd"/>
      <w:r w:rsidRPr="00FC1648">
        <w:rPr>
          <w:sz w:val="24"/>
          <w:szCs w:val="24"/>
          <w:lang w:val="ru-RU" w:eastAsia="lv-LV"/>
        </w:rPr>
        <w:t xml:space="preserve"> </w:t>
      </w:r>
      <w:proofErr w:type="spellStart"/>
      <w:r w:rsidRPr="00FC1648">
        <w:rPr>
          <w:sz w:val="24"/>
          <w:szCs w:val="24"/>
          <w:lang w:val="ru-RU" w:eastAsia="lv-LV"/>
        </w:rPr>
        <w:t>қамтамасыз</w:t>
      </w:r>
      <w:proofErr w:type="spellEnd"/>
      <w:r w:rsidRPr="00FC1648">
        <w:rPr>
          <w:sz w:val="24"/>
          <w:szCs w:val="24"/>
          <w:lang w:val="ru-RU" w:eastAsia="lv-LV"/>
        </w:rPr>
        <w:t xml:space="preserve"> </w:t>
      </w:r>
      <w:proofErr w:type="spellStart"/>
      <w:r w:rsidRPr="00FC1648">
        <w:rPr>
          <w:sz w:val="24"/>
          <w:szCs w:val="24"/>
          <w:lang w:val="ru-RU" w:eastAsia="lv-LV"/>
        </w:rPr>
        <w:t>ету</w:t>
      </w:r>
      <w:proofErr w:type="spellEnd"/>
      <w:r w:rsidRPr="00FC1648">
        <w:rPr>
          <w:sz w:val="24"/>
          <w:szCs w:val="24"/>
          <w:lang w:val="ru-RU" w:eastAsia="lv-LV"/>
        </w:rPr>
        <w:t xml:space="preserve"> </w:t>
      </w:r>
      <w:proofErr w:type="spellStart"/>
      <w:r w:rsidRPr="00FC1648">
        <w:rPr>
          <w:sz w:val="24"/>
          <w:szCs w:val="24"/>
          <w:lang w:val="ru-RU" w:eastAsia="lv-LV"/>
        </w:rPr>
        <w:t>үшін</w:t>
      </w:r>
      <w:proofErr w:type="spellEnd"/>
      <w:r w:rsidRPr="00FC1648">
        <w:rPr>
          <w:sz w:val="24"/>
          <w:szCs w:val="24"/>
          <w:lang w:val="ru-RU" w:eastAsia="lv-LV"/>
        </w:rPr>
        <w:t xml:space="preserve"> </w:t>
      </w:r>
      <w:proofErr w:type="spellStart"/>
      <w:r w:rsidRPr="00FC1648">
        <w:rPr>
          <w:sz w:val="24"/>
          <w:szCs w:val="24"/>
          <w:lang w:val="ru-RU" w:eastAsia="lv-LV"/>
        </w:rPr>
        <w:t>жалпы</w:t>
      </w:r>
      <w:proofErr w:type="spellEnd"/>
      <w:r w:rsidRPr="00FC1648">
        <w:rPr>
          <w:sz w:val="24"/>
          <w:szCs w:val="24"/>
          <w:lang w:val="ru-RU" w:eastAsia="lv-LV"/>
        </w:rPr>
        <w:t xml:space="preserve"> анестетик </w:t>
      </w:r>
      <w:proofErr w:type="spellStart"/>
      <w:r w:rsidRPr="00FC1648">
        <w:rPr>
          <w:sz w:val="24"/>
          <w:szCs w:val="24"/>
          <w:lang w:val="ru-RU" w:eastAsia="lv-LV"/>
        </w:rPr>
        <w:t>ретінде</w:t>
      </w:r>
      <w:proofErr w:type="spellEnd"/>
      <w:r w:rsidRPr="00FC1648">
        <w:rPr>
          <w:sz w:val="24"/>
          <w:szCs w:val="24"/>
          <w:lang w:val="ru-RU" w:eastAsia="lv-LV"/>
        </w:rPr>
        <w:t xml:space="preserve"> </w:t>
      </w:r>
      <w:proofErr w:type="spellStart"/>
      <w:r w:rsidRPr="00FC1648">
        <w:rPr>
          <w:sz w:val="24"/>
          <w:szCs w:val="24"/>
          <w:lang w:val="ru-RU" w:eastAsia="lv-LV"/>
        </w:rPr>
        <w:t>қолданылмауы</w:t>
      </w:r>
      <w:proofErr w:type="spellEnd"/>
      <w:r w:rsidRPr="00FC1648">
        <w:rPr>
          <w:sz w:val="24"/>
          <w:szCs w:val="24"/>
          <w:lang w:val="ru-RU" w:eastAsia="lv-LV"/>
        </w:rPr>
        <w:t xml:space="preserve"> </w:t>
      </w:r>
      <w:proofErr w:type="spellStart"/>
      <w:r w:rsidRPr="00FC1648">
        <w:rPr>
          <w:sz w:val="24"/>
          <w:szCs w:val="24"/>
          <w:lang w:val="ru-RU" w:eastAsia="lv-LV"/>
        </w:rPr>
        <w:t>тиіс</w:t>
      </w:r>
      <w:proofErr w:type="spellEnd"/>
      <w:r w:rsidRPr="00FC1648">
        <w:rPr>
          <w:sz w:val="24"/>
          <w:szCs w:val="24"/>
          <w:lang w:val="ru-RU" w:eastAsia="lv-LV"/>
        </w:rPr>
        <w:t>.</w:t>
      </w:r>
    </w:p>
    <w:p w14:paraId="1212023A"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lastRenderedPageBreak/>
        <w:t>Дексмедетомидин</w:t>
      </w:r>
      <w:proofErr w:type="spellEnd"/>
      <w:r w:rsidRPr="00FC1648">
        <w:rPr>
          <w:sz w:val="24"/>
          <w:szCs w:val="24"/>
          <w:lang w:val="ru-RU" w:eastAsia="lv-LV"/>
        </w:rPr>
        <w:t xml:space="preserve"> </w:t>
      </w:r>
      <w:proofErr w:type="spellStart"/>
      <w:r w:rsidRPr="00FC1648">
        <w:rPr>
          <w:sz w:val="24"/>
          <w:szCs w:val="24"/>
          <w:lang w:val="ru-RU" w:eastAsia="lv-LV"/>
        </w:rPr>
        <w:t>құрысу</w:t>
      </w:r>
      <w:proofErr w:type="spellEnd"/>
      <w:r w:rsidRPr="00FC1648">
        <w:rPr>
          <w:sz w:val="24"/>
          <w:szCs w:val="24"/>
          <w:lang w:val="ru-RU" w:eastAsia="lv-LV"/>
        </w:rPr>
        <w:t xml:space="preserve"> </w:t>
      </w:r>
      <w:proofErr w:type="spellStart"/>
      <w:r w:rsidRPr="00FC1648">
        <w:rPr>
          <w:sz w:val="24"/>
          <w:szCs w:val="24"/>
          <w:lang w:val="ru-RU" w:eastAsia="lv-LV"/>
        </w:rPr>
        <w:t>белсенділігін</w:t>
      </w:r>
      <w:proofErr w:type="spellEnd"/>
      <w:r w:rsidRPr="00FC1648">
        <w:rPr>
          <w:sz w:val="24"/>
          <w:szCs w:val="24"/>
          <w:lang w:val="ru-RU" w:eastAsia="lv-LV"/>
        </w:rPr>
        <w:t xml:space="preserve"> </w:t>
      </w:r>
      <w:proofErr w:type="spellStart"/>
      <w:r w:rsidRPr="00FC1648">
        <w:rPr>
          <w:sz w:val="24"/>
          <w:szCs w:val="24"/>
          <w:lang w:val="ru-RU" w:eastAsia="lv-LV"/>
        </w:rPr>
        <w:t>бәсеңдетпейді</w:t>
      </w:r>
      <w:proofErr w:type="spellEnd"/>
      <w:r w:rsidRPr="00FC1648">
        <w:rPr>
          <w:sz w:val="24"/>
          <w:szCs w:val="24"/>
          <w:lang w:val="ru-RU" w:eastAsia="lv-LV"/>
        </w:rPr>
        <w:t xml:space="preserve">, </w:t>
      </w:r>
      <w:proofErr w:type="spellStart"/>
      <w:r w:rsidRPr="00FC1648">
        <w:rPr>
          <w:sz w:val="24"/>
          <w:szCs w:val="24"/>
          <w:lang w:val="ru-RU" w:eastAsia="lv-LV"/>
        </w:rPr>
        <w:t>сондықтан</w:t>
      </w:r>
      <w:proofErr w:type="spellEnd"/>
      <w:r w:rsidRPr="00FC1648">
        <w:rPr>
          <w:sz w:val="24"/>
          <w:szCs w:val="24"/>
          <w:lang w:val="ru-RU" w:eastAsia="lv-LV"/>
        </w:rPr>
        <w:t xml:space="preserve">, </w:t>
      </w:r>
      <w:proofErr w:type="spellStart"/>
      <w:r w:rsidRPr="00FC1648">
        <w:rPr>
          <w:sz w:val="24"/>
          <w:szCs w:val="24"/>
          <w:lang w:val="ru-RU" w:eastAsia="lv-LV"/>
        </w:rPr>
        <w:t>құрысуларды</w:t>
      </w:r>
      <w:proofErr w:type="spellEnd"/>
      <w:r w:rsidRPr="00FC1648">
        <w:rPr>
          <w:sz w:val="24"/>
          <w:szCs w:val="24"/>
          <w:lang w:val="ru-RU" w:eastAsia="lv-LV"/>
        </w:rPr>
        <w:t xml:space="preserve"> </w:t>
      </w:r>
      <w:proofErr w:type="spellStart"/>
      <w:r w:rsidRPr="00FC1648">
        <w:rPr>
          <w:sz w:val="24"/>
          <w:szCs w:val="24"/>
          <w:lang w:val="ru-RU" w:eastAsia="lv-LV"/>
        </w:rPr>
        <w:t>емдеу</w:t>
      </w:r>
      <w:proofErr w:type="spellEnd"/>
      <w:r w:rsidRPr="00FC1648">
        <w:rPr>
          <w:sz w:val="24"/>
          <w:szCs w:val="24"/>
          <w:lang w:val="ru-RU" w:eastAsia="lv-LV"/>
        </w:rPr>
        <w:t xml:space="preserve"> </w:t>
      </w:r>
      <w:proofErr w:type="spellStart"/>
      <w:r w:rsidRPr="00FC1648">
        <w:rPr>
          <w:sz w:val="24"/>
          <w:szCs w:val="24"/>
          <w:lang w:val="ru-RU" w:eastAsia="lv-LV"/>
        </w:rPr>
        <w:t>кезінде</w:t>
      </w:r>
      <w:proofErr w:type="spellEnd"/>
      <w:r w:rsidRPr="00FC1648">
        <w:rPr>
          <w:sz w:val="24"/>
          <w:szCs w:val="24"/>
          <w:lang w:val="ru-RU" w:eastAsia="lv-LV"/>
        </w:rPr>
        <w:t xml:space="preserve"> </w:t>
      </w:r>
      <w:proofErr w:type="spellStart"/>
      <w:r w:rsidRPr="00FC1648">
        <w:rPr>
          <w:sz w:val="24"/>
          <w:szCs w:val="24"/>
          <w:lang w:val="ru-RU" w:eastAsia="lv-LV"/>
        </w:rPr>
        <w:t>қолданылмауы</w:t>
      </w:r>
      <w:proofErr w:type="spellEnd"/>
      <w:r w:rsidRPr="00FC1648">
        <w:rPr>
          <w:sz w:val="24"/>
          <w:szCs w:val="24"/>
          <w:lang w:val="ru-RU" w:eastAsia="lv-LV"/>
        </w:rPr>
        <w:t xml:space="preserve"> </w:t>
      </w:r>
      <w:proofErr w:type="spellStart"/>
      <w:r w:rsidRPr="00FC1648">
        <w:rPr>
          <w:sz w:val="24"/>
          <w:szCs w:val="24"/>
          <w:lang w:val="ru-RU" w:eastAsia="lv-LV"/>
        </w:rPr>
        <w:t>тиіс</w:t>
      </w:r>
      <w:proofErr w:type="spellEnd"/>
      <w:r w:rsidRPr="00FC1648">
        <w:rPr>
          <w:sz w:val="24"/>
          <w:szCs w:val="24"/>
          <w:lang w:val="ru-RU" w:eastAsia="lv-LV"/>
        </w:rPr>
        <w:t>.</w:t>
      </w:r>
    </w:p>
    <w:p w14:paraId="57EC2763"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Аддитивтік</w:t>
      </w:r>
      <w:proofErr w:type="spellEnd"/>
      <w:r w:rsidRPr="00FC1648">
        <w:rPr>
          <w:sz w:val="24"/>
          <w:szCs w:val="24"/>
          <w:lang w:val="ru-RU" w:eastAsia="lv-LV"/>
        </w:rPr>
        <w:t xml:space="preserve"> </w:t>
      </w:r>
      <w:proofErr w:type="spellStart"/>
      <w:r w:rsidRPr="00FC1648">
        <w:rPr>
          <w:sz w:val="24"/>
          <w:szCs w:val="24"/>
          <w:lang w:val="ru-RU" w:eastAsia="lv-LV"/>
        </w:rPr>
        <w:t>әсер</w:t>
      </w:r>
      <w:proofErr w:type="spellEnd"/>
      <w:r w:rsidRPr="00FC1648">
        <w:rPr>
          <w:sz w:val="24"/>
          <w:szCs w:val="24"/>
          <w:lang w:val="ru-RU" w:eastAsia="lv-LV"/>
        </w:rPr>
        <w:t xml:space="preserve"> </w:t>
      </w:r>
      <w:proofErr w:type="spellStart"/>
      <w:r w:rsidRPr="00FC1648">
        <w:rPr>
          <w:sz w:val="24"/>
          <w:szCs w:val="24"/>
          <w:lang w:val="ru-RU" w:eastAsia="lv-LV"/>
        </w:rPr>
        <w:t>беруі</w:t>
      </w:r>
      <w:proofErr w:type="spellEnd"/>
      <w:r w:rsidRPr="00FC1648">
        <w:rPr>
          <w:sz w:val="24"/>
          <w:szCs w:val="24"/>
          <w:lang w:val="ru-RU" w:eastAsia="lv-LV"/>
        </w:rPr>
        <w:t xml:space="preserve"> </w:t>
      </w:r>
      <w:proofErr w:type="spellStart"/>
      <w:r w:rsidRPr="00FC1648">
        <w:rPr>
          <w:sz w:val="24"/>
          <w:szCs w:val="24"/>
          <w:lang w:val="ru-RU" w:eastAsia="lv-LV"/>
        </w:rPr>
        <w:t>мүмкіндігі</w:t>
      </w:r>
      <w:proofErr w:type="spellEnd"/>
      <w:r w:rsidRPr="00FC1648">
        <w:rPr>
          <w:sz w:val="24"/>
          <w:szCs w:val="24"/>
          <w:lang w:val="ru-RU" w:eastAsia="lv-LV"/>
        </w:rPr>
        <w:t xml:space="preserve"> </w:t>
      </w:r>
      <w:proofErr w:type="spellStart"/>
      <w:r w:rsidRPr="00FC1648">
        <w:rPr>
          <w:sz w:val="24"/>
          <w:szCs w:val="24"/>
          <w:lang w:val="ru-RU" w:eastAsia="lv-LV"/>
        </w:rPr>
        <w:t>салдарынан</w:t>
      </w:r>
      <w:proofErr w:type="spellEnd"/>
      <w:r w:rsidRPr="00FC1648">
        <w:rPr>
          <w:sz w:val="24"/>
          <w:szCs w:val="24"/>
          <w:lang w:val="ru-RU" w:eastAsia="lv-LV"/>
        </w:rPr>
        <w:t xml:space="preserve">, </w:t>
      </w: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тыныштандыратын</w:t>
      </w:r>
      <w:proofErr w:type="spellEnd"/>
      <w:r w:rsidRPr="00FC1648">
        <w:rPr>
          <w:sz w:val="24"/>
          <w:szCs w:val="24"/>
          <w:lang w:val="ru-RU" w:eastAsia="lv-LV"/>
        </w:rPr>
        <w:t xml:space="preserve"> </w:t>
      </w:r>
      <w:proofErr w:type="spellStart"/>
      <w:r w:rsidRPr="00FC1648">
        <w:rPr>
          <w:sz w:val="24"/>
          <w:szCs w:val="24"/>
          <w:lang w:val="ru-RU" w:eastAsia="lv-LV"/>
        </w:rPr>
        <w:t>әсері</w:t>
      </w:r>
      <w:proofErr w:type="spellEnd"/>
      <w:r w:rsidRPr="00FC1648">
        <w:rPr>
          <w:sz w:val="24"/>
          <w:szCs w:val="24"/>
          <w:lang w:val="ru-RU" w:eastAsia="lv-LV"/>
        </w:rPr>
        <w:t xml:space="preserve"> бар </w:t>
      </w:r>
      <w:proofErr w:type="spellStart"/>
      <w:r w:rsidRPr="00FC1648">
        <w:rPr>
          <w:sz w:val="24"/>
          <w:szCs w:val="24"/>
          <w:lang w:val="ru-RU" w:eastAsia="lv-LV"/>
        </w:rPr>
        <w:t>немесе</w:t>
      </w:r>
      <w:proofErr w:type="spellEnd"/>
      <w:r w:rsidRPr="00FC1648">
        <w:rPr>
          <w:sz w:val="24"/>
          <w:szCs w:val="24"/>
          <w:lang w:val="ru-RU" w:eastAsia="lv-LV"/>
        </w:rPr>
        <w:t xml:space="preserve"> </w:t>
      </w:r>
      <w:proofErr w:type="spellStart"/>
      <w:r w:rsidRPr="00FC1648">
        <w:rPr>
          <w:sz w:val="24"/>
          <w:szCs w:val="24"/>
          <w:lang w:val="ru-RU" w:eastAsia="lv-LV"/>
        </w:rPr>
        <w:t>жүрек-қантамыр</w:t>
      </w:r>
      <w:proofErr w:type="spellEnd"/>
      <w:r w:rsidRPr="00FC1648">
        <w:rPr>
          <w:sz w:val="24"/>
          <w:szCs w:val="24"/>
          <w:lang w:val="ru-RU" w:eastAsia="lv-LV"/>
        </w:rPr>
        <w:t xml:space="preserve"> </w:t>
      </w:r>
      <w:proofErr w:type="spellStart"/>
      <w:r w:rsidRPr="00FC1648">
        <w:rPr>
          <w:sz w:val="24"/>
          <w:szCs w:val="24"/>
          <w:lang w:val="ru-RU" w:eastAsia="lv-LV"/>
        </w:rPr>
        <w:t>жүйесіне</w:t>
      </w:r>
      <w:proofErr w:type="spellEnd"/>
      <w:r w:rsidRPr="00FC1648">
        <w:rPr>
          <w:sz w:val="24"/>
          <w:szCs w:val="24"/>
          <w:lang w:val="ru-RU" w:eastAsia="lv-LV"/>
        </w:rPr>
        <w:t xml:space="preserve"> </w:t>
      </w:r>
      <w:proofErr w:type="spellStart"/>
      <w:r w:rsidRPr="00FC1648">
        <w:rPr>
          <w:sz w:val="24"/>
          <w:szCs w:val="24"/>
          <w:lang w:val="ru-RU" w:eastAsia="lv-LV"/>
        </w:rPr>
        <w:t>ықпал</w:t>
      </w:r>
      <w:proofErr w:type="spellEnd"/>
      <w:r w:rsidRPr="00FC1648">
        <w:rPr>
          <w:sz w:val="24"/>
          <w:szCs w:val="24"/>
          <w:lang w:val="ru-RU" w:eastAsia="lv-LV"/>
        </w:rPr>
        <w:t xml:space="preserve"> </w:t>
      </w:r>
      <w:proofErr w:type="spellStart"/>
      <w:r w:rsidRPr="00FC1648">
        <w:rPr>
          <w:sz w:val="24"/>
          <w:szCs w:val="24"/>
          <w:lang w:val="ru-RU" w:eastAsia="lv-LV"/>
        </w:rPr>
        <w:t>ететін</w:t>
      </w:r>
      <w:proofErr w:type="spellEnd"/>
      <w:r w:rsidRPr="00FC1648">
        <w:rPr>
          <w:sz w:val="24"/>
          <w:szCs w:val="24"/>
          <w:lang w:val="ru-RU" w:eastAsia="lv-LV"/>
        </w:rPr>
        <w:t xml:space="preserve"> </w:t>
      </w:r>
      <w:proofErr w:type="spellStart"/>
      <w:r w:rsidRPr="00FC1648">
        <w:rPr>
          <w:sz w:val="24"/>
          <w:szCs w:val="24"/>
          <w:lang w:val="ru-RU" w:eastAsia="lv-LV"/>
        </w:rPr>
        <w:t>дәрілік</w:t>
      </w:r>
      <w:proofErr w:type="spellEnd"/>
      <w:r w:rsidRPr="00FC1648">
        <w:rPr>
          <w:sz w:val="24"/>
          <w:szCs w:val="24"/>
          <w:lang w:val="ru-RU" w:eastAsia="lv-LV"/>
        </w:rPr>
        <w:t xml:space="preserve"> </w:t>
      </w:r>
      <w:proofErr w:type="spellStart"/>
      <w:r w:rsidRPr="00FC1648">
        <w:rPr>
          <w:sz w:val="24"/>
          <w:szCs w:val="24"/>
          <w:lang w:val="ru-RU" w:eastAsia="lv-LV"/>
        </w:rPr>
        <w:t>заттармен</w:t>
      </w:r>
      <w:proofErr w:type="spellEnd"/>
      <w:r w:rsidRPr="00FC1648">
        <w:rPr>
          <w:sz w:val="24"/>
          <w:szCs w:val="24"/>
          <w:lang w:val="ru-RU" w:eastAsia="lv-LV"/>
        </w:rPr>
        <w:t xml:space="preserve"> </w:t>
      </w:r>
      <w:proofErr w:type="spellStart"/>
      <w:r w:rsidRPr="00FC1648">
        <w:rPr>
          <w:sz w:val="24"/>
          <w:szCs w:val="24"/>
          <w:lang w:val="ru-RU" w:eastAsia="lv-LV"/>
        </w:rPr>
        <w:t>бір</w:t>
      </w:r>
      <w:proofErr w:type="spellEnd"/>
      <w:r w:rsidRPr="00FC1648">
        <w:rPr>
          <w:sz w:val="24"/>
          <w:szCs w:val="24"/>
          <w:lang w:val="ru-RU" w:eastAsia="lv-LV"/>
        </w:rPr>
        <w:t xml:space="preserve"> </w:t>
      </w:r>
      <w:proofErr w:type="spellStart"/>
      <w:r w:rsidRPr="00FC1648">
        <w:rPr>
          <w:sz w:val="24"/>
          <w:szCs w:val="24"/>
          <w:lang w:val="ru-RU" w:eastAsia="lv-LV"/>
        </w:rPr>
        <w:t>мезгілде</w:t>
      </w:r>
      <w:proofErr w:type="spellEnd"/>
      <w:r w:rsidRPr="00FC1648">
        <w:rPr>
          <w:sz w:val="24"/>
          <w:szCs w:val="24"/>
          <w:lang w:val="ru-RU" w:eastAsia="lv-LV"/>
        </w:rPr>
        <w:t xml:space="preserve"> </w:t>
      </w:r>
      <w:proofErr w:type="spellStart"/>
      <w:r w:rsidRPr="00FC1648">
        <w:rPr>
          <w:sz w:val="24"/>
          <w:szCs w:val="24"/>
          <w:lang w:val="ru-RU" w:eastAsia="lv-LV"/>
        </w:rPr>
        <w:t>қолданғанда</w:t>
      </w:r>
      <w:proofErr w:type="spellEnd"/>
      <w:r w:rsidRPr="00FC1648">
        <w:rPr>
          <w:sz w:val="24"/>
          <w:szCs w:val="24"/>
          <w:lang w:val="ru-RU" w:eastAsia="lv-LV"/>
        </w:rPr>
        <w:t xml:space="preserve"> </w:t>
      </w:r>
      <w:proofErr w:type="spellStart"/>
      <w:r w:rsidRPr="00FC1648">
        <w:rPr>
          <w:sz w:val="24"/>
          <w:szCs w:val="24"/>
          <w:lang w:val="ru-RU" w:eastAsia="lv-LV"/>
        </w:rPr>
        <w:t>сақтық</w:t>
      </w:r>
      <w:proofErr w:type="spellEnd"/>
      <w:r w:rsidRPr="00FC1648">
        <w:rPr>
          <w:sz w:val="24"/>
          <w:szCs w:val="24"/>
          <w:lang w:val="ru-RU" w:eastAsia="lv-LV"/>
        </w:rPr>
        <w:t xml:space="preserve"> </w:t>
      </w:r>
      <w:proofErr w:type="spellStart"/>
      <w:r w:rsidRPr="00FC1648">
        <w:rPr>
          <w:sz w:val="24"/>
          <w:szCs w:val="24"/>
          <w:lang w:val="ru-RU" w:eastAsia="lv-LV"/>
        </w:rPr>
        <w:t>таныту</w:t>
      </w:r>
      <w:proofErr w:type="spellEnd"/>
      <w:r w:rsidRPr="00FC1648">
        <w:rPr>
          <w:sz w:val="24"/>
          <w:szCs w:val="24"/>
          <w:lang w:val="ru-RU" w:eastAsia="lv-LV"/>
        </w:rPr>
        <w:t xml:space="preserve"> </w:t>
      </w:r>
      <w:proofErr w:type="spellStart"/>
      <w:r w:rsidRPr="00FC1648">
        <w:rPr>
          <w:sz w:val="24"/>
          <w:szCs w:val="24"/>
          <w:lang w:val="ru-RU" w:eastAsia="lv-LV"/>
        </w:rPr>
        <w:t>керек</w:t>
      </w:r>
      <w:proofErr w:type="spellEnd"/>
      <w:r w:rsidRPr="00FC1648">
        <w:rPr>
          <w:sz w:val="24"/>
          <w:szCs w:val="24"/>
          <w:lang w:val="ru-RU" w:eastAsia="lv-LV"/>
        </w:rPr>
        <w:t>.</w:t>
      </w:r>
    </w:p>
    <w:p w14:paraId="19AFE346" w14:textId="77777777"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пациенттер</w:t>
      </w:r>
      <w:proofErr w:type="spellEnd"/>
      <w:r w:rsidRPr="00FC1648">
        <w:rPr>
          <w:sz w:val="24"/>
          <w:szCs w:val="24"/>
          <w:lang w:val="ru-RU" w:eastAsia="lv-LV"/>
        </w:rPr>
        <w:t xml:space="preserve"> </w:t>
      </w:r>
      <w:proofErr w:type="spellStart"/>
      <w:r w:rsidRPr="00FC1648">
        <w:rPr>
          <w:sz w:val="24"/>
          <w:szCs w:val="24"/>
          <w:lang w:val="ru-RU" w:eastAsia="lv-LV"/>
        </w:rPr>
        <w:t>бақылауда</w:t>
      </w:r>
      <w:proofErr w:type="spellEnd"/>
      <w:r w:rsidRPr="00FC1648">
        <w:rPr>
          <w:sz w:val="24"/>
          <w:szCs w:val="24"/>
          <w:lang w:val="ru-RU" w:eastAsia="lv-LV"/>
        </w:rPr>
        <w:t xml:space="preserve"> </w:t>
      </w:r>
      <w:proofErr w:type="spellStart"/>
      <w:r w:rsidRPr="00FC1648">
        <w:rPr>
          <w:sz w:val="24"/>
          <w:szCs w:val="24"/>
          <w:lang w:val="ru-RU" w:eastAsia="lv-LV"/>
        </w:rPr>
        <w:t>ұстай</w:t>
      </w:r>
      <w:proofErr w:type="spellEnd"/>
      <w:r w:rsidRPr="00FC1648">
        <w:rPr>
          <w:sz w:val="24"/>
          <w:szCs w:val="24"/>
          <w:lang w:val="ru-RU" w:eastAsia="lv-LV"/>
        </w:rPr>
        <w:t xml:space="preserve"> </w:t>
      </w:r>
      <w:proofErr w:type="spellStart"/>
      <w:r w:rsidRPr="00FC1648">
        <w:rPr>
          <w:sz w:val="24"/>
          <w:szCs w:val="24"/>
          <w:lang w:val="ru-RU" w:eastAsia="lv-LV"/>
        </w:rPr>
        <w:t>алатын</w:t>
      </w:r>
      <w:proofErr w:type="spellEnd"/>
      <w:r w:rsidRPr="00FC1648">
        <w:rPr>
          <w:sz w:val="24"/>
          <w:szCs w:val="24"/>
          <w:lang w:val="ru-RU" w:eastAsia="lv-LV"/>
        </w:rPr>
        <w:t xml:space="preserve"> </w:t>
      </w:r>
      <w:proofErr w:type="spellStart"/>
      <w:r w:rsidRPr="00FC1648">
        <w:rPr>
          <w:sz w:val="24"/>
          <w:szCs w:val="24"/>
          <w:lang w:val="ru-RU" w:eastAsia="lv-LV"/>
        </w:rPr>
        <w:t>тыныштандыру</w:t>
      </w:r>
      <w:proofErr w:type="spellEnd"/>
      <w:r w:rsidRPr="00FC1648">
        <w:rPr>
          <w:sz w:val="24"/>
          <w:szCs w:val="24"/>
          <w:lang w:val="ru-RU" w:eastAsia="lv-LV"/>
        </w:rPr>
        <w:t xml:space="preserve"> </w:t>
      </w:r>
      <w:proofErr w:type="spellStart"/>
      <w:r w:rsidRPr="00FC1648">
        <w:rPr>
          <w:sz w:val="24"/>
          <w:szCs w:val="24"/>
          <w:lang w:val="ru-RU" w:eastAsia="lv-LV"/>
        </w:rPr>
        <w:t>үшін</w:t>
      </w:r>
      <w:proofErr w:type="spellEnd"/>
      <w:r w:rsidRPr="00FC1648">
        <w:rPr>
          <w:sz w:val="24"/>
          <w:szCs w:val="24"/>
          <w:lang w:val="ru-RU" w:eastAsia="lv-LV"/>
        </w:rPr>
        <w:t xml:space="preserve"> </w:t>
      </w:r>
      <w:proofErr w:type="spellStart"/>
      <w:r w:rsidRPr="00FC1648">
        <w:rPr>
          <w:sz w:val="24"/>
          <w:szCs w:val="24"/>
          <w:lang w:val="ru-RU" w:eastAsia="lv-LV"/>
        </w:rPr>
        <w:t>қолдану</w:t>
      </w:r>
      <w:proofErr w:type="spellEnd"/>
      <w:r w:rsidRPr="00FC1648">
        <w:rPr>
          <w:sz w:val="24"/>
          <w:szCs w:val="24"/>
          <w:lang w:val="ru-RU" w:eastAsia="lv-LV"/>
        </w:rPr>
        <w:t xml:space="preserve"> </w:t>
      </w:r>
      <w:proofErr w:type="spellStart"/>
      <w:r w:rsidRPr="00FC1648">
        <w:rPr>
          <w:sz w:val="24"/>
          <w:szCs w:val="24"/>
          <w:lang w:val="ru-RU" w:eastAsia="lv-LV"/>
        </w:rPr>
        <w:t>ұсынылмайды</w:t>
      </w:r>
      <w:proofErr w:type="spellEnd"/>
      <w:r w:rsidRPr="00FC1648">
        <w:rPr>
          <w:sz w:val="24"/>
          <w:szCs w:val="24"/>
          <w:lang w:val="ru-RU" w:eastAsia="lv-LV"/>
        </w:rPr>
        <w:t xml:space="preserve">. </w:t>
      </w:r>
      <w:proofErr w:type="spellStart"/>
      <w:r w:rsidRPr="00FC1648">
        <w:rPr>
          <w:sz w:val="24"/>
          <w:szCs w:val="24"/>
          <w:lang w:val="ru-RU" w:eastAsia="lv-LV"/>
        </w:rPr>
        <w:t>Сәйкесінше</w:t>
      </w:r>
      <w:proofErr w:type="spellEnd"/>
      <w:r w:rsidRPr="00FC1648">
        <w:rPr>
          <w:sz w:val="24"/>
          <w:szCs w:val="24"/>
          <w:lang w:val="ru-RU" w:eastAsia="lv-LV"/>
        </w:rPr>
        <w:t xml:space="preserve"> </w:t>
      </w:r>
      <w:proofErr w:type="spellStart"/>
      <w:r w:rsidRPr="00FC1648">
        <w:rPr>
          <w:sz w:val="24"/>
          <w:szCs w:val="24"/>
          <w:lang w:val="ru-RU" w:eastAsia="lv-LV"/>
        </w:rPr>
        <w:t>деректер</w:t>
      </w:r>
      <w:proofErr w:type="spellEnd"/>
      <w:r w:rsidRPr="00FC1648">
        <w:rPr>
          <w:sz w:val="24"/>
          <w:szCs w:val="24"/>
          <w:lang w:val="ru-RU" w:eastAsia="lv-LV"/>
        </w:rPr>
        <w:t xml:space="preserve"> </w:t>
      </w:r>
      <w:proofErr w:type="spellStart"/>
      <w:r w:rsidRPr="00FC1648">
        <w:rPr>
          <w:sz w:val="24"/>
          <w:szCs w:val="24"/>
          <w:lang w:val="ru-RU" w:eastAsia="lv-LV"/>
        </w:rPr>
        <w:t>жоқ</w:t>
      </w:r>
      <w:proofErr w:type="spellEnd"/>
      <w:r w:rsidRPr="00FC1648">
        <w:rPr>
          <w:sz w:val="24"/>
          <w:szCs w:val="24"/>
          <w:lang w:val="ru-RU" w:eastAsia="lv-LV"/>
        </w:rPr>
        <w:t>.</w:t>
      </w:r>
    </w:p>
    <w:p w14:paraId="0BAEB3E6" w14:textId="032EFA5D"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амбулатория </w:t>
      </w:r>
      <w:proofErr w:type="spellStart"/>
      <w:r w:rsidRPr="00FC1648">
        <w:rPr>
          <w:sz w:val="24"/>
          <w:szCs w:val="24"/>
          <w:lang w:val="ru-RU" w:eastAsia="lv-LV"/>
        </w:rPr>
        <w:t>жағдайларында</w:t>
      </w:r>
      <w:proofErr w:type="spellEnd"/>
      <w:r w:rsidRPr="00FC1648">
        <w:rPr>
          <w:sz w:val="24"/>
          <w:szCs w:val="24"/>
          <w:lang w:val="ru-RU" w:eastAsia="lv-LV"/>
        </w:rPr>
        <w:t xml:space="preserve"> </w:t>
      </w:r>
      <w:proofErr w:type="spellStart"/>
      <w:r w:rsidRPr="00FC1648">
        <w:rPr>
          <w:sz w:val="24"/>
          <w:szCs w:val="24"/>
          <w:lang w:val="ru-RU" w:eastAsia="lv-LV"/>
        </w:rPr>
        <w:t>қолданғанда</w:t>
      </w:r>
      <w:proofErr w:type="spellEnd"/>
      <w:r w:rsidRPr="00FC1648">
        <w:rPr>
          <w:sz w:val="24"/>
          <w:szCs w:val="24"/>
          <w:lang w:val="ru-RU" w:eastAsia="lv-LV"/>
        </w:rPr>
        <w:t xml:space="preserve">, </w:t>
      </w:r>
      <w:proofErr w:type="spellStart"/>
      <w:r w:rsidRPr="00FC1648">
        <w:rPr>
          <w:sz w:val="24"/>
          <w:szCs w:val="24"/>
          <w:lang w:val="ru-RU" w:eastAsia="lv-LV"/>
        </w:rPr>
        <w:t>пациенттерді</w:t>
      </w:r>
      <w:proofErr w:type="spellEnd"/>
      <w:r w:rsidRPr="00FC1648">
        <w:rPr>
          <w:sz w:val="24"/>
          <w:szCs w:val="24"/>
          <w:lang w:val="ru-RU" w:eastAsia="lv-LV"/>
        </w:rPr>
        <w:t xml:space="preserve"> </w:t>
      </w:r>
      <w:proofErr w:type="spellStart"/>
      <w:r w:rsidRPr="00FC1648">
        <w:rPr>
          <w:sz w:val="24"/>
          <w:szCs w:val="24"/>
          <w:lang w:val="ru-RU" w:eastAsia="lv-LV"/>
        </w:rPr>
        <w:t>үшінші</w:t>
      </w:r>
      <w:proofErr w:type="spellEnd"/>
      <w:r w:rsidRPr="00FC1648">
        <w:rPr>
          <w:sz w:val="24"/>
          <w:szCs w:val="24"/>
          <w:lang w:val="ru-RU" w:eastAsia="lv-LV"/>
        </w:rPr>
        <w:t xml:space="preserve"> </w:t>
      </w:r>
      <w:proofErr w:type="spellStart"/>
      <w:r w:rsidRPr="00FC1648">
        <w:rPr>
          <w:sz w:val="24"/>
          <w:szCs w:val="24"/>
          <w:lang w:val="ru-RU" w:eastAsia="lv-LV"/>
        </w:rPr>
        <w:t>адамның</w:t>
      </w:r>
      <w:proofErr w:type="spellEnd"/>
      <w:r w:rsidRPr="00FC1648">
        <w:rPr>
          <w:sz w:val="24"/>
          <w:szCs w:val="24"/>
          <w:lang w:val="ru-RU" w:eastAsia="lv-LV"/>
        </w:rPr>
        <w:t xml:space="preserve"> </w:t>
      </w:r>
      <w:proofErr w:type="spellStart"/>
      <w:r w:rsidRPr="00FC1648">
        <w:rPr>
          <w:sz w:val="24"/>
          <w:szCs w:val="24"/>
          <w:lang w:val="ru-RU" w:eastAsia="lv-LV"/>
        </w:rPr>
        <w:t>қадағалауымен</w:t>
      </w:r>
      <w:proofErr w:type="spellEnd"/>
      <w:r w:rsidRPr="00FC1648">
        <w:rPr>
          <w:sz w:val="24"/>
          <w:szCs w:val="24"/>
          <w:lang w:val="ru-RU" w:eastAsia="lv-LV"/>
        </w:rPr>
        <w:t xml:space="preserve"> </w:t>
      </w:r>
      <w:proofErr w:type="spellStart"/>
      <w:r w:rsidRPr="00FC1648">
        <w:rPr>
          <w:sz w:val="24"/>
          <w:szCs w:val="24"/>
          <w:lang w:val="ru-RU" w:eastAsia="lv-LV"/>
        </w:rPr>
        <w:t>шығаруға</w:t>
      </w:r>
      <w:proofErr w:type="spellEnd"/>
      <w:r w:rsidRPr="00FC1648">
        <w:rPr>
          <w:sz w:val="24"/>
          <w:szCs w:val="24"/>
          <w:lang w:val="ru-RU" w:eastAsia="lv-LV"/>
        </w:rPr>
        <w:t xml:space="preserve"> </w:t>
      </w:r>
      <w:proofErr w:type="spellStart"/>
      <w:r w:rsidRPr="00FC1648">
        <w:rPr>
          <w:sz w:val="24"/>
          <w:szCs w:val="24"/>
          <w:lang w:val="ru-RU" w:eastAsia="lv-LV"/>
        </w:rPr>
        <w:t>болады</w:t>
      </w:r>
      <w:proofErr w:type="spellEnd"/>
      <w:r w:rsidRPr="00FC1648">
        <w:rPr>
          <w:sz w:val="24"/>
          <w:szCs w:val="24"/>
          <w:lang w:val="ru-RU" w:eastAsia="lv-LV"/>
        </w:rPr>
        <w:t xml:space="preserve">. </w:t>
      </w:r>
      <w:proofErr w:type="spellStart"/>
      <w:r w:rsidRPr="00FC1648">
        <w:rPr>
          <w:sz w:val="24"/>
          <w:szCs w:val="24"/>
          <w:lang w:val="ru-RU" w:eastAsia="lv-LV"/>
        </w:rPr>
        <w:t>Пациенттерге</w:t>
      </w:r>
      <w:proofErr w:type="spellEnd"/>
      <w:r w:rsidRPr="00FC1648">
        <w:rPr>
          <w:sz w:val="24"/>
          <w:szCs w:val="24"/>
          <w:lang w:val="ru-RU" w:eastAsia="lv-LV"/>
        </w:rPr>
        <w:t xml:space="preserve"> автомобиль </w:t>
      </w:r>
      <w:proofErr w:type="spellStart"/>
      <w:r w:rsidRPr="00FC1648">
        <w:rPr>
          <w:sz w:val="24"/>
          <w:szCs w:val="24"/>
          <w:lang w:val="ru-RU" w:eastAsia="lv-LV"/>
        </w:rPr>
        <w:t>басқарудан</w:t>
      </w:r>
      <w:proofErr w:type="spellEnd"/>
      <w:r w:rsidRPr="00FC1648">
        <w:rPr>
          <w:sz w:val="24"/>
          <w:szCs w:val="24"/>
          <w:lang w:val="ru-RU" w:eastAsia="lv-LV"/>
        </w:rPr>
        <w:t xml:space="preserve"> </w:t>
      </w:r>
      <w:proofErr w:type="spellStart"/>
      <w:r w:rsidRPr="00FC1648">
        <w:rPr>
          <w:sz w:val="24"/>
          <w:szCs w:val="24"/>
          <w:lang w:val="ru-RU" w:eastAsia="lv-LV"/>
        </w:rPr>
        <w:t>немесе</w:t>
      </w:r>
      <w:proofErr w:type="spellEnd"/>
      <w:r w:rsidRPr="00FC1648">
        <w:rPr>
          <w:sz w:val="24"/>
          <w:szCs w:val="24"/>
          <w:lang w:val="ru-RU" w:eastAsia="lv-LV"/>
        </w:rPr>
        <w:t xml:space="preserve"> </w:t>
      </w:r>
      <w:proofErr w:type="spellStart"/>
      <w:r w:rsidRPr="00FC1648">
        <w:rPr>
          <w:sz w:val="24"/>
          <w:szCs w:val="24"/>
          <w:lang w:val="ru-RU" w:eastAsia="lv-LV"/>
        </w:rPr>
        <w:t>қауіптілігі</w:t>
      </w:r>
      <w:proofErr w:type="spellEnd"/>
      <w:r w:rsidRPr="00FC1648">
        <w:rPr>
          <w:sz w:val="24"/>
          <w:szCs w:val="24"/>
          <w:lang w:val="ru-RU" w:eastAsia="lv-LV"/>
        </w:rPr>
        <w:t xml:space="preserve"> </w:t>
      </w:r>
      <w:proofErr w:type="spellStart"/>
      <w:r w:rsidRPr="00FC1648">
        <w:rPr>
          <w:sz w:val="24"/>
          <w:szCs w:val="24"/>
          <w:lang w:val="ru-RU" w:eastAsia="lv-LV"/>
        </w:rPr>
        <w:t>зор</w:t>
      </w:r>
      <w:proofErr w:type="spellEnd"/>
      <w:r w:rsidRPr="00FC1648">
        <w:rPr>
          <w:sz w:val="24"/>
          <w:szCs w:val="24"/>
          <w:lang w:val="ru-RU" w:eastAsia="lv-LV"/>
        </w:rPr>
        <w:t xml:space="preserve"> </w:t>
      </w:r>
      <w:proofErr w:type="spellStart"/>
      <w:r w:rsidRPr="00FC1648">
        <w:rPr>
          <w:sz w:val="24"/>
          <w:szCs w:val="24"/>
          <w:lang w:val="ru-RU" w:eastAsia="lv-LV"/>
        </w:rPr>
        <w:t>басқа</w:t>
      </w:r>
      <w:proofErr w:type="spellEnd"/>
      <w:r w:rsidRPr="00FC1648">
        <w:rPr>
          <w:sz w:val="24"/>
          <w:szCs w:val="24"/>
          <w:lang w:val="ru-RU" w:eastAsia="lv-LV"/>
        </w:rPr>
        <w:t xml:space="preserve"> </w:t>
      </w:r>
      <w:proofErr w:type="spellStart"/>
      <w:r w:rsidRPr="00FC1648">
        <w:rPr>
          <w:sz w:val="24"/>
          <w:szCs w:val="24"/>
          <w:lang w:val="ru-RU" w:eastAsia="lv-LV"/>
        </w:rPr>
        <w:t>қызмет</w:t>
      </w:r>
      <w:proofErr w:type="spellEnd"/>
      <w:r w:rsidRPr="00FC1648">
        <w:rPr>
          <w:sz w:val="24"/>
          <w:szCs w:val="24"/>
          <w:lang w:val="ru-RU" w:eastAsia="lv-LV"/>
        </w:rPr>
        <w:t xml:space="preserve"> </w:t>
      </w:r>
      <w:proofErr w:type="spellStart"/>
      <w:r w:rsidRPr="00FC1648">
        <w:rPr>
          <w:sz w:val="24"/>
          <w:szCs w:val="24"/>
          <w:lang w:val="ru-RU" w:eastAsia="lv-LV"/>
        </w:rPr>
        <w:t>түрлерімен</w:t>
      </w:r>
      <w:proofErr w:type="spellEnd"/>
      <w:r w:rsidRPr="00FC1648">
        <w:rPr>
          <w:sz w:val="24"/>
          <w:szCs w:val="24"/>
          <w:lang w:val="ru-RU" w:eastAsia="lv-LV"/>
        </w:rPr>
        <w:t xml:space="preserve"> </w:t>
      </w:r>
      <w:proofErr w:type="spellStart"/>
      <w:r w:rsidRPr="00FC1648">
        <w:rPr>
          <w:sz w:val="24"/>
          <w:szCs w:val="24"/>
          <w:lang w:val="ru-RU" w:eastAsia="lv-LV"/>
        </w:rPr>
        <w:t>шұғылданудан</w:t>
      </w:r>
      <w:proofErr w:type="spellEnd"/>
      <w:r w:rsidRPr="00FC1648">
        <w:rPr>
          <w:sz w:val="24"/>
          <w:szCs w:val="24"/>
          <w:lang w:val="ru-RU" w:eastAsia="lv-LV"/>
        </w:rPr>
        <w:t xml:space="preserve"> бас </w:t>
      </w:r>
      <w:proofErr w:type="spellStart"/>
      <w:r w:rsidRPr="00FC1648">
        <w:rPr>
          <w:sz w:val="24"/>
          <w:szCs w:val="24"/>
          <w:lang w:val="ru-RU" w:eastAsia="lv-LV"/>
        </w:rPr>
        <w:t>тартуға</w:t>
      </w:r>
      <w:proofErr w:type="spellEnd"/>
      <w:r w:rsidRPr="00FC1648">
        <w:rPr>
          <w:sz w:val="24"/>
          <w:szCs w:val="24"/>
          <w:lang w:val="ru-RU" w:eastAsia="lv-LV"/>
        </w:rPr>
        <w:t xml:space="preserve">, </w:t>
      </w:r>
      <w:proofErr w:type="spellStart"/>
      <w:r w:rsidRPr="00FC1648">
        <w:rPr>
          <w:sz w:val="24"/>
          <w:szCs w:val="24"/>
          <w:lang w:val="ru-RU" w:eastAsia="lv-LV"/>
        </w:rPr>
        <w:t>егер</w:t>
      </w:r>
      <w:proofErr w:type="spellEnd"/>
      <w:r w:rsidRPr="00FC1648">
        <w:rPr>
          <w:sz w:val="24"/>
          <w:szCs w:val="24"/>
          <w:lang w:val="ru-RU" w:eastAsia="lv-LV"/>
        </w:rPr>
        <w:t xml:space="preserve"> </w:t>
      </w:r>
      <w:proofErr w:type="spellStart"/>
      <w:r w:rsidRPr="00FC1648">
        <w:rPr>
          <w:sz w:val="24"/>
          <w:szCs w:val="24"/>
          <w:lang w:val="ru-RU" w:eastAsia="lv-LV"/>
        </w:rPr>
        <w:t>мүмкін</w:t>
      </w:r>
      <w:proofErr w:type="spellEnd"/>
      <w:r w:rsidRPr="00FC1648">
        <w:rPr>
          <w:sz w:val="24"/>
          <w:szCs w:val="24"/>
          <w:lang w:val="ru-RU" w:eastAsia="lv-LV"/>
        </w:rPr>
        <w:t xml:space="preserve"> </w:t>
      </w:r>
      <w:proofErr w:type="spellStart"/>
      <w:r w:rsidRPr="00FC1648">
        <w:rPr>
          <w:sz w:val="24"/>
          <w:szCs w:val="24"/>
          <w:lang w:val="ru-RU" w:eastAsia="lv-LV"/>
        </w:rPr>
        <w:t>болса</w:t>
      </w:r>
      <w:proofErr w:type="spellEnd"/>
      <w:r w:rsidRPr="00FC1648">
        <w:rPr>
          <w:sz w:val="24"/>
          <w:szCs w:val="24"/>
          <w:lang w:val="ru-RU" w:eastAsia="lv-LV"/>
        </w:rPr>
        <w:t xml:space="preserve">, </w:t>
      </w:r>
      <w:proofErr w:type="spellStart"/>
      <w:r w:rsidRPr="00FC1648">
        <w:rPr>
          <w:sz w:val="24"/>
          <w:szCs w:val="24"/>
          <w:lang w:val="ru-RU" w:eastAsia="lv-LV"/>
        </w:rPr>
        <w:t>тыныштандыратын</w:t>
      </w:r>
      <w:proofErr w:type="spellEnd"/>
      <w:r w:rsidRPr="00FC1648">
        <w:rPr>
          <w:sz w:val="24"/>
          <w:szCs w:val="24"/>
          <w:lang w:val="ru-RU" w:eastAsia="lv-LV"/>
        </w:rPr>
        <w:t xml:space="preserve"> </w:t>
      </w:r>
      <w:proofErr w:type="spellStart"/>
      <w:r w:rsidRPr="00FC1648">
        <w:rPr>
          <w:sz w:val="24"/>
          <w:szCs w:val="24"/>
          <w:lang w:val="ru-RU" w:eastAsia="lv-LV"/>
        </w:rPr>
        <w:t>әсер</w:t>
      </w:r>
      <w:proofErr w:type="spellEnd"/>
      <w:r w:rsidRPr="00FC1648">
        <w:rPr>
          <w:sz w:val="24"/>
          <w:szCs w:val="24"/>
          <w:lang w:val="ru-RU" w:eastAsia="lv-LV"/>
        </w:rPr>
        <w:t xml:space="preserve"> </w:t>
      </w:r>
      <w:proofErr w:type="spellStart"/>
      <w:r w:rsidRPr="00FC1648">
        <w:rPr>
          <w:sz w:val="24"/>
          <w:szCs w:val="24"/>
          <w:lang w:val="ru-RU" w:eastAsia="lv-LV"/>
        </w:rPr>
        <w:t>беруі</w:t>
      </w:r>
      <w:proofErr w:type="spellEnd"/>
      <w:r w:rsidRPr="00FC1648">
        <w:rPr>
          <w:sz w:val="24"/>
          <w:szCs w:val="24"/>
          <w:lang w:val="ru-RU" w:eastAsia="lv-LV"/>
        </w:rPr>
        <w:t xml:space="preserve"> </w:t>
      </w:r>
      <w:proofErr w:type="spellStart"/>
      <w:r w:rsidRPr="00FC1648">
        <w:rPr>
          <w:sz w:val="24"/>
          <w:szCs w:val="24"/>
          <w:lang w:val="ru-RU" w:eastAsia="lv-LV"/>
        </w:rPr>
        <w:t>мүмкін</w:t>
      </w:r>
      <w:proofErr w:type="spellEnd"/>
      <w:r w:rsidRPr="00FC1648">
        <w:rPr>
          <w:sz w:val="24"/>
          <w:szCs w:val="24"/>
          <w:lang w:val="ru-RU" w:eastAsia="lv-LV"/>
        </w:rPr>
        <w:t xml:space="preserve"> </w:t>
      </w:r>
      <w:proofErr w:type="spellStart"/>
      <w:r w:rsidRPr="00FC1648">
        <w:rPr>
          <w:sz w:val="24"/>
          <w:szCs w:val="24"/>
          <w:lang w:val="ru-RU" w:eastAsia="lv-LV"/>
        </w:rPr>
        <w:t>басқа</w:t>
      </w:r>
      <w:proofErr w:type="spellEnd"/>
      <w:r w:rsidRPr="00FC1648">
        <w:rPr>
          <w:sz w:val="24"/>
          <w:szCs w:val="24"/>
          <w:lang w:val="ru-RU" w:eastAsia="lv-LV"/>
        </w:rPr>
        <w:t xml:space="preserve"> </w:t>
      </w:r>
      <w:proofErr w:type="spellStart"/>
      <w:r w:rsidRPr="00FC1648">
        <w:rPr>
          <w:sz w:val="24"/>
          <w:szCs w:val="24"/>
          <w:lang w:val="ru-RU" w:eastAsia="lv-LV"/>
        </w:rPr>
        <w:t>дәрілерді</w:t>
      </w:r>
      <w:proofErr w:type="spellEnd"/>
      <w:r w:rsidRPr="00FC1648">
        <w:rPr>
          <w:sz w:val="24"/>
          <w:szCs w:val="24"/>
          <w:lang w:val="ru-RU" w:eastAsia="lv-LV"/>
        </w:rPr>
        <w:t xml:space="preserve"> (</w:t>
      </w:r>
      <w:proofErr w:type="spellStart"/>
      <w:r w:rsidRPr="00FC1648">
        <w:rPr>
          <w:sz w:val="24"/>
          <w:szCs w:val="24"/>
          <w:lang w:val="ru-RU" w:eastAsia="lv-LV"/>
        </w:rPr>
        <w:t>мысалы</w:t>
      </w:r>
      <w:proofErr w:type="spellEnd"/>
      <w:r w:rsidRPr="00FC1648">
        <w:rPr>
          <w:sz w:val="24"/>
          <w:szCs w:val="24"/>
          <w:lang w:val="ru-RU" w:eastAsia="lv-LV"/>
        </w:rPr>
        <w:t xml:space="preserve">, </w:t>
      </w:r>
      <w:proofErr w:type="spellStart"/>
      <w:r w:rsidRPr="00FC1648">
        <w:rPr>
          <w:sz w:val="24"/>
          <w:szCs w:val="24"/>
          <w:lang w:val="ru-RU" w:eastAsia="lv-LV"/>
        </w:rPr>
        <w:t>бензодиазепиндерді</w:t>
      </w:r>
      <w:proofErr w:type="spellEnd"/>
      <w:r w:rsidRPr="00FC1648">
        <w:rPr>
          <w:sz w:val="24"/>
          <w:szCs w:val="24"/>
          <w:lang w:val="ru-RU" w:eastAsia="lv-LV"/>
        </w:rPr>
        <w:t xml:space="preserve">, </w:t>
      </w:r>
      <w:proofErr w:type="spellStart"/>
      <w:r w:rsidRPr="00FC1648">
        <w:rPr>
          <w:sz w:val="24"/>
          <w:szCs w:val="24"/>
          <w:lang w:val="ru-RU" w:eastAsia="lv-LV"/>
        </w:rPr>
        <w:t>апиындарды</w:t>
      </w:r>
      <w:proofErr w:type="spellEnd"/>
      <w:r w:rsidRPr="00FC1648">
        <w:rPr>
          <w:sz w:val="24"/>
          <w:szCs w:val="24"/>
          <w:lang w:val="ru-RU" w:eastAsia="lv-LV"/>
        </w:rPr>
        <w:t xml:space="preserve">, </w:t>
      </w:r>
      <w:proofErr w:type="spellStart"/>
      <w:r w:rsidRPr="00FC1648">
        <w:rPr>
          <w:sz w:val="24"/>
          <w:szCs w:val="24"/>
          <w:lang w:val="ru-RU" w:eastAsia="lv-LV"/>
        </w:rPr>
        <w:t>алкогольді</w:t>
      </w:r>
      <w:proofErr w:type="spellEnd"/>
      <w:r w:rsidRPr="00FC1648">
        <w:rPr>
          <w:sz w:val="24"/>
          <w:szCs w:val="24"/>
          <w:lang w:val="ru-RU" w:eastAsia="lv-LV"/>
        </w:rPr>
        <w:t xml:space="preserve">) </w:t>
      </w:r>
      <w:proofErr w:type="spellStart"/>
      <w:r w:rsidRPr="00FC1648">
        <w:rPr>
          <w:sz w:val="24"/>
          <w:szCs w:val="24"/>
          <w:lang w:val="ru-RU" w:eastAsia="lv-LV"/>
        </w:rPr>
        <w:t>бір</w:t>
      </w:r>
      <w:proofErr w:type="spellEnd"/>
      <w:r w:rsidRPr="00FC1648">
        <w:rPr>
          <w:sz w:val="24"/>
          <w:szCs w:val="24"/>
          <w:lang w:val="ru-RU" w:eastAsia="lv-LV"/>
        </w:rPr>
        <w:t xml:space="preserve"> </w:t>
      </w:r>
      <w:proofErr w:type="spellStart"/>
      <w:r w:rsidRPr="00FC1648">
        <w:rPr>
          <w:sz w:val="24"/>
          <w:szCs w:val="24"/>
          <w:lang w:val="ru-RU" w:eastAsia="lv-LV"/>
        </w:rPr>
        <w:t>мезгілде</w:t>
      </w:r>
      <w:proofErr w:type="spellEnd"/>
      <w:r w:rsidRPr="00FC1648">
        <w:rPr>
          <w:sz w:val="24"/>
          <w:szCs w:val="24"/>
          <w:lang w:val="ru-RU" w:eastAsia="lv-LV"/>
        </w:rPr>
        <w:t xml:space="preserve"> </w:t>
      </w:r>
      <w:proofErr w:type="spellStart"/>
      <w:r w:rsidRPr="00FC1648">
        <w:rPr>
          <w:sz w:val="24"/>
          <w:szCs w:val="24"/>
          <w:lang w:val="ru-RU" w:eastAsia="lv-LV"/>
        </w:rPr>
        <w:t>қабылданатын</w:t>
      </w:r>
      <w:proofErr w:type="spellEnd"/>
      <w:r w:rsidRPr="00FC1648">
        <w:rPr>
          <w:sz w:val="24"/>
          <w:szCs w:val="24"/>
          <w:lang w:val="ru-RU" w:eastAsia="lv-LV"/>
        </w:rPr>
        <w:t xml:space="preserve"> </w:t>
      </w:r>
      <w:proofErr w:type="spellStart"/>
      <w:r w:rsidRPr="00FC1648">
        <w:rPr>
          <w:sz w:val="24"/>
          <w:szCs w:val="24"/>
          <w:lang w:val="ru-RU" w:eastAsia="lv-LV"/>
        </w:rPr>
        <w:t>дәрілік</w:t>
      </w:r>
      <w:proofErr w:type="spellEnd"/>
      <w:r w:rsidRPr="00FC1648">
        <w:rPr>
          <w:sz w:val="24"/>
          <w:szCs w:val="24"/>
          <w:lang w:val="ru-RU" w:eastAsia="lv-LV"/>
        </w:rPr>
        <w:t xml:space="preserve"> </w:t>
      </w:r>
      <w:proofErr w:type="spellStart"/>
      <w:r w:rsidRPr="00FC1648">
        <w:rPr>
          <w:sz w:val="24"/>
          <w:szCs w:val="24"/>
          <w:lang w:val="ru-RU" w:eastAsia="lv-LV"/>
        </w:rPr>
        <w:t>заттардың</w:t>
      </w:r>
      <w:proofErr w:type="spellEnd"/>
      <w:r w:rsidRPr="00FC1648">
        <w:rPr>
          <w:sz w:val="24"/>
          <w:szCs w:val="24"/>
          <w:lang w:val="ru-RU" w:eastAsia="lv-LV"/>
        </w:rPr>
        <w:t xml:space="preserve"> </w:t>
      </w:r>
      <w:proofErr w:type="spellStart"/>
      <w:r w:rsidRPr="00FC1648">
        <w:rPr>
          <w:sz w:val="24"/>
          <w:szCs w:val="24"/>
          <w:lang w:val="ru-RU" w:eastAsia="lv-LV"/>
        </w:rPr>
        <w:t>емшарасына</w:t>
      </w:r>
      <w:proofErr w:type="spellEnd"/>
      <w:r w:rsidRPr="00FC1648">
        <w:rPr>
          <w:sz w:val="24"/>
          <w:szCs w:val="24"/>
          <w:lang w:val="ru-RU" w:eastAsia="lv-LV"/>
        </w:rPr>
        <w:t xml:space="preserve">, </w:t>
      </w:r>
      <w:proofErr w:type="spellStart"/>
      <w:r w:rsidRPr="00FC1648">
        <w:rPr>
          <w:sz w:val="24"/>
          <w:szCs w:val="24"/>
          <w:lang w:val="ru-RU" w:eastAsia="lv-LV"/>
        </w:rPr>
        <w:t>пациенттің</w:t>
      </w:r>
      <w:proofErr w:type="spellEnd"/>
      <w:r w:rsidRPr="00FC1648">
        <w:rPr>
          <w:sz w:val="24"/>
          <w:szCs w:val="24"/>
          <w:lang w:val="ru-RU" w:eastAsia="lv-LV"/>
        </w:rPr>
        <w:t xml:space="preserve"> </w:t>
      </w:r>
      <w:proofErr w:type="spellStart"/>
      <w:r w:rsidRPr="00FC1648">
        <w:rPr>
          <w:sz w:val="24"/>
          <w:szCs w:val="24"/>
          <w:lang w:val="ru-RU" w:eastAsia="lv-LV"/>
        </w:rPr>
        <w:t>жас</w:t>
      </w:r>
      <w:proofErr w:type="spellEnd"/>
      <w:r w:rsidRPr="00FC1648">
        <w:rPr>
          <w:sz w:val="24"/>
          <w:szCs w:val="24"/>
          <w:lang w:val="ru-RU" w:eastAsia="lv-LV"/>
        </w:rPr>
        <w:t xml:space="preserve"> </w:t>
      </w:r>
      <w:proofErr w:type="spellStart"/>
      <w:r w:rsidRPr="00FC1648">
        <w:rPr>
          <w:sz w:val="24"/>
          <w:szCs w:val="24"/>
          <w:lang w:val="ru-RU" w:eastAsia="lv-LV"/>
        </w:rPr>
        <w:t>шамасы</w:t>
      </w:r>
      <w:proofErr w:type="spellEnd"/>
      <w:r w:rsidRPr="00FC1648">
        <w:rPr>
          <w:sz w:val="24"/>
          <w:szCs w:val="24"/>
          <w:lang w:val="ru-RU" w:eastAsia="lv-LV"/>
        </w:rPr>
        <w:t xml:space="preserve"> мен </w:t>
      </w:r>
      <w:proofErr w:type="spellStart"/>
      <w:r w:rsidRPr="00FC1648">
        <w:rPr>
          <w:sz w:val="24"/>
          <w:szCs w:val="24"/>
          <w:lang w:val="ru-RU" w:eastAsia="lv-LV"/>
        </w:rPr>
        <w:t>жай-күйіне</w:t>
      </w:r>
      <w:proofErr w:type="spellEnd"/>
      <w:r w:rsidRPr="00FC1648">
        <w:rPr>
          <w:sz w:val="24"/>
          <w:szCs w:val="24"/>
          <w:lang w:val="ru-RU" w:eastAsia="lv-LV"/>
        </w:rPr>
        <w:t xml:space="preserve"> </w:t>
      </w:r>
      <w:proofErr w:type="spellStart"/>
      <w:r w:rsidRPr="00FC1648">
        <w:rPr>
          <w:sz w:val="24"/>
          <w:szCs w:val="24"/>
          <w:lang w:val="ru-RU" w:eastAsia="lv-LV"/>
        </w:rPr>
        <w:t>байланысты</w:t>
      </w:r>
      <w:proofErr w:type="spellEnd"/>
      <w:r w:rsidRPr="00FC1648">
        <w:rPr>
          <w:sz w:val="24"/>
          <w:szCs w:val="24"/>
          <w:lang w:val="ru-RU" w:eastAsia="lv-LV"/>
        </w:rPr>
        <w:t xml:space="preserve"> </w:t>
      </w:r>
      <w:proofErr w:type="spellStart"/>
      <w:r w:rsidRPr="00FC1648">
        <w:rPr>
          <w:sz w:val="24"/>
          <w:szCs w:val="24"/>
          <w:lang w:val="ru-RU" w:eastAsia="lv-LV"/>
        </w:rPr>
        <w:t>дексмедетомидиннің</w:t>
      </w:r>
      <w:proofErr w:type="spellEnd"/>
      <w:r w:rsidRPr="00FC1648">
        <w:rPr>
          <w:sz w:val="24"/>
          <w:szCs w:val="24"/>
          <w:lang w:val="ru-RU" w:eastAsia="lv-LV"/>
        </w:rPr>
        <w:t xml:space="preserve"> </w:t>
      </w:r>
      <w:proofErr w:type="spellStart"/>
      <w:r w:rsidRPr="00FC1648">
        <w:rPr>
          <w:sz w:val="24"/>
          <w:szCs w:val="24"/>
          <w:lang w:val="ru-RU" w:eastAsia="lv-LV"/>
        </w:rPr>
        <w:t>байқалатын</w:t>
      </w:r>
      <w:proofErr w:type="spellEnd"/>
      <w:r w:rsidRPr="00FC1648">
        <w:rPr>
          <w:sz w:val="24"/>
          <w:szCs w:val="24"/>
          <w:lang w:val="ru-RU" w:eastAsia="lv-LV"/>
        </w:rPr>
        <w:t xml:space="preserve"> </w:t>
      </w:r>
      <w:proofErr w:type="spellStart"/>
      <w:r w:rsidRPr="00FC1648">
        <w:rPr>
          <w:sz w:val="24"/>
          <w:szCs w:val="24"/>
          <w:lang w:val="ru-RU" w:eastAsia="lv-LV"/>
        </w:rPr>
        <w:t>әсер</w:t>
      </w:r>
      <w:r w:rsidR="00BF4E4A" w:rsidRPr="00FC1648">
        <w:rPr>
          <w:sz w:val="24"/>
          <w:szCs w:val="24"/>
          <w:lang w:val="ru-RU" w:eastAsia="lv-LV"/>
        </w:rPr>
        <w:t>л</w:t>
      </w:r>
      <w:r w:rsidRPr="00FC1648">
        <w:rPr>
          <w:sz w:val="24"/>
          <w:szCs w:val="24"/>
          <w:lang w:val="ru-RU" w:eastAsia="lv-LV"/>
        </w:rPr>
        <w:t>еріне</w:t>
      </w:r>
      <w:proofErr w:type="spellEnd"/>
      <w:r w:rsidRPr="00FC1648">
        <w:rPr>
          <w:sz w:val="24"/>
          <w:szCs w:val="24"/>
          <w:lang w:val="ru-RU" w:eastAsia="lv-LV"/>
        </w:rPr>
        <w:t xml:space="preserve"> </w:t>
      </w:r>
      <w:proofErr w:type="spellStart"/>
      <w:r w:rsidRPr="00FC1648">
        <w:rPr>
          <w:sz w:val="24"/>
          <w:szCs w:val="24"/>
          <w:lang w:val="ru-RU" w:eastAsia="lv-LV"/>
        </w:rPr>
        <w:t>сәйкес</w:t>
      </w:r>
      <w:proofErr w:type="spellEnd"/>
      <w:r w:rsidRPr="00FC1648">
        <w:rPr>
          <w:sz w:val="24"/>
          <w:szCs w:val="24"/>
          <w:lang w:val="ru-RU" w:eastAsia="lv-LV"/>
        </w:rPr>
        <w:t xml:space="preserve"> </w:t>
      </w:r>
      <w:proofErr w:type="spellStart"/>
      <w:r w:rsidRPr="00FC1648">
        <w:rPr>
          <w:sz w:val="24"/>
          <w:szCs w:val="24"/>
          <w:lang w:val="ru-RU" w:eastAsia="lv-LV"/>
        </w:rPr>
        <w:t>жеткілікті</w:t>
      </w:r>
      <w:proofErr w:type="spellEnd"/>
      <w:r w:rsidRPr="00FC1648">
        <w:rPr>
          <w:sz w:val="24"/>
          <w:szCs w:val="24"/>
          <w:lang w:val="ru-RU" w:eastAsia="lv-LV"/>
        </w:rPr>
        <w:t xml:space="preserve"> </w:t>
      </w:r>
      <w:proofErr w:type="spellStart"/>
      <w:r w:rsidRPr="00FC1648">
        <w:rPr>
          <w:sz w:val="24"/>
          <w:szCs w:val="24"/>
          <w:lang w:val="ru-RU" w:eastAsia="lv-LV"/>
        </w:rPr>
        <w:t>уақыт</w:t>
      </w:r>
      <w:proofErr w:type="spellEnd"/>
      <w:r w:rsidRPr="00FC1648">
        <w:rPr>
          <w:sz w:val="24"/>
          <w:szCs w:val="24"/>
          <w:lang w:val="ru-RU" w:eastAsia="lv-LV"/>
        </w:rPr>
        <w:t xml:space="preserve"> </w:t>
      </w:r>
      <w:proofErr w:type="spellStart"/>
      <w:r w:rsidRPr="00FC1648">
        <w:rPr>
          <w:sz w:val="24"/>
          <w:szCs w:val="24"/>
          <w:lang w:val="ru-RU" w:eastAsia="lv-LV"/>
        </w:rPr>
        <w:t>бойы</w:t>
      </w:r>
      <w:proofErr w:type="spellEnd"/>
      <w:r w:rsidRPr="00FC1648">
        <w:rPr>
          <w:sz w:val="24"/>
          <w:szCs w:val="24"/>
          <w:lang w:val="ru-RU" w:eastAsia="lv-LV"/>
        </w:rPr>
        <w:t xml:space="preserve"> </w:t>
      </w:r>
      <w:proofErr w:type="spellStart"/>
      <w:r w:rsidRPr="00FC1648">
        <w:rPr>
          <w:sz w:val="24"/>
          <w:szCs w:val="24"/>
          <w:lang w:val="ru-RU" w:eastAsia="lv-LV"/>
        </w:rPr>
        <w:t>қолданбауға</w:t>
      </w:r>
      <w:proofErr w:type="spellEnd"/>
      <w:r w:rsidRPr="00FC1648">
        <w:rPr>
          <w:sz w:val="24"/>
          <w:szCs w:val="24"/>
          <w:lang w:val="ru-RU" w:eastAsia="lv-LV"/>
        </w:rPr>
        <w:t xml:space="preserve"> </w:t>
      </w:r>
      <w:proofErr w:type="spellStart"/>
      <w:r w:rsidRPr="00FC1648">
        <w:rPr>
          <w:sz w:val="24"/>
          <w:szCs w:val="24"/>
          <w:lang w:val="ru-RU" w:eastAsia="lv-LV"/>
        </w:rPr>
        <w:t>кеңес</w:t>
      </w:r>
      <w:proofErr w:type="spellEnd"/>
      <w:r w:rsidRPr="00FC1648">
        <w:rPr>
          <w:sz w:val="24"/>
          <w:szCs w:val="24"/>
          <w:lang w:val="ru-RU" w:eastAsia="lv-LV"/>
        </w:rPr>
        <w:t xml:space="preserve"> беру </w:t>
      </w:r>
      <w:proofErr w:type="spellStart"/>
      <w:r w:rsidRPr="00FC1648">
        <w:rPr>
          <w:sz w:val="24"/>
          <w:szCs w:val="24"/>
          <w:lang w:val="ru-RU" w:eastAsia="lv-LV"/>
        </w:rPr>
        <w:t>керек</w:t>
      </w:r>
      <w:proofErr w:type="spellEnd"/>
      <w:r w:rsidRPr="00FC1648">
        <w:rPr>
          <w:sz w:val="24"/>
          <w:szCs w:val="24"/>
          <w:lang w:val="ru-RU" w:eastAsia="lv-LV"/>
        </w:rPr>
        <w:t>.</w:t>
      </w:r>
    </w:p>
    <w:p w14:paraId="48382C43" w14:textId="1C5DE4A2" w:rsidR="00325F99" w:rsidRPr="00FC1648" w:rsidRDefault="00325F99" w:rsidP="00325F99">
      <w:pPr>
        <w:pStyle w:val="af4"/>
        <w:jc w:val="both"/>
        <w:rPr>
          <w:sz w:val="24"/>
          <w:szCs w:val="24"/>
          <w:lang w:val="ru-RU" w:eastAsia="lv-LV"/>
        </w:rPr>
      </w:pP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егде</w:t>
      </w:r>
      <w:proofErr w:type="spellEnd"/>
      <w:r w:rsidRPr="00FC1648">
        <w:rPr>
          <w:sz w:val="24"/>
          <w:szCs w:val="24"/>
          <w:lang w:val="ru-RU" w:eastAsia="lv-LV"/>
        </w:rPr>
        <w:t xml:space="preserve"> </w:t>
      </w:r>
      <w:proofErr w:type="spellStart"/>
      <w:r w:rsidRPr="00FC1648">
        <w:rPr>
          <w:sz w:val="24"/>
          <w:szCs w:val="24"/>
          <w:lang w:val="ru-RU" w:eastAsia="lv-LV"/>
        </w:rPr>
        <w:t>жастағы</w:t>
      </w:r>
      <w:proofErr w:type="spellEnd"/>
      <w:r w:rsidRPr="00FC1648">
        <w:rPr>
          <w:sz w:val="24"/>
          <w:szCs w:val="24"/>
          <w:lang w:val="ru-RU" w:eastAsia="lv-LV"/>
        </w:rPr>
        <w:t xml:space="preserve"> </w:t>
      </w:r>
      <w:proofErr w:type="spellStart"/>
      <w:r w:rsidRPr="00FC1648">
        <w:rPr>
          <w:sz w:val="24"/>
          <w:szCs w:val="24"/>
          <w:lang w:val="ru-RU" w:eastAsia="lv-LV"/>
        </w:rPr>
        <w:t>пациенттерде</w:t>
      </w:r>
      <w:proofErr w:type="spellEnd"/>
      <w:r w:rsidRPr="00FC1648">
        <w:rPr>
          <w:sz w:val="24"/>
          <w:szCs w:val="24"/>
          <w:lang w:val="ru-RU" w:eastAsia="lv-LV"/>
        </w:rPr>
        <w:t xml:space="preserve"> </w:t>
      </w:r>
      <w:proofErr w:type="spellStart"/>
      <w:r w:rsidRPr="00FC1648">
        <w:rPr>
          <w:sz w:val="24"/>
          <w:szCs w:val="24"/>
          <w:lang w:val="ru-RU" w:eastAsia="lv-LV"/>
        </w:rPr>
        <w:t>қолданғанда</w:t>
      </w:r>
      <w:proofErr w:type="spellEnd"/>
      <w:r w:rsidRPr="00FC1648">
        <w:rPr>
          <w:sz w:val="24"/>
          <w:szCs w:val="24"/>
          <w:lang w:val="ru-RU" w:eastAsia="lv-LV"/>
        </w:rPr>
        <w:t xml:space="preserve"> </w:t>
      </w:r>
      <w:proofErr w:type="spellStart"/>
      <w:r w:rsidRPr="00FC1648">
        <w:rPr>
          <w:sz w:val="24"/>
          <w:szCs w:val="24"/>
          <w:lang w:val="ru-RU" w:eastAsia="lv-LV"/>
        </w:rPr>
        <w:t>сақтық</w:t>
      </w:r>
      <w:proofErr w:type="spellEnd"/>
      <w:r w:rsidRPr="00FC1648">
        <w:rPr>
          <w:sz w:val="24"/>
          <w:szCs w:val="24"/>
          <w:lang w:val="ru-RU" w:eastAsia="lv-LV"/>
        </w:rPr>
        <w:t xml:space="preserve"> </w:t>
      </w:r>
      <w:proofErr w:type="spellStart"/>
      <w:r w:rsidRPr="00FC1648">
        <w:rPr>
          <w:sz w:val="24"/>
          <w:szCs w:val="24"/>
          <w:lang w:val="ru-RU" w:eastAsia="lv-LV"/>
        </w:rPr>
        <w:t>таныту</w:t>
      </w:r>
      <w:proofErr w:type="spellEnd"/>
      <w:r w:rsidRPr="00FC1648">
        <w:rPr>
          <w:sz w:val="24"/>
          <w:szCs w:val="24"/>
          <w:lang w:val="ru-RU" w:eastAsia="lv-LV"/>
        </w:rPr>
        <w:t xml:space="preserve"> </w:t>
      </w:r>
      <w:proofErr w:type="spellStart"/>
      <w:r w:rsidRPr="00FC1648">
        <w:rPr>
          <w:sz w:val="24"/>
          <w:szCs w:val="24"/>
          <w:lang w:val="ru-RU" w:eastAsia="lv-LV"/>
        </w:rPr>
        <w:t>қажет</w:t>
      </w:r>
      <w:proofErr w:type="spellEnd"/>
      <w:r w:rsidRPr="00FC1648">
        <w:rPr>
          <w:sz w:val="24"/>
          <w:szCs w:val="24"/>
          <w:lang w:val="ru-RU" w:eastAsia="lv-LV"/>
        </w:rPr>
        <w:t xml:space="preserve">. </w:t>
      </w:r>
      <w:proofErr w:type="spellStart"/>
      <w:r w:rsidRPr="00FC1648">
        <w:rPr>
          <w:sz w:val="24"/>
          <w:szCs w:val="24"/>
          <w:lang w:val="ru-RU" w:eastAsia="lv-LV"/>
        </w:rPr>
        <w:t>Дексмедетомидинді</w:t>
      </w:r>
      <w:proofErr w:type="spellEnd"/>
      <w:r w:rsidRPr="00FC1648">
        <w:rPr>
          <w:sz w:val="24"/>
          <w:szCs w:val="24"/>
          <w:lang w:val="ru-RU" w:eastAsia="lv-LV"/>
        </w:rPr>
        <w:t xml:space="preserve"> </w:t>
      </w:r>
      <w:proofErr w:type="spellStart"/>
      <w:r w:rsidRPr="00FC1648">
        <w:rPr>
          <w:sz w:val="24"/>
          <w:szCs w:val="24"/>
          <w:lang w:val="ru-RU" w:eastAsia="lv-LV"/>
        </w:rPr>
        <w:t>қолданғанда</w:t>
      </w:r>
      <w:proofErr w:type="spellEnd"/>
      <w:r w:rsidRPr="00FC1648">
        <w:rPr>
          <w:sz w:val="24"/>
          <w:szCs w:val="24"/>
          <w:lang w:val="ru-RU" w:eastAsia="lv-LV"/>
        </w:rPr>
        <w:t xml:space="preserve"> 65 </w:t>
      </w:r>
      <w:proofErr w:type="spellStart"/>
      <w:r w:rsidRPr="00FC1648">
        <w:rPr>
          <w:sz w:val="24"/>
          <w:szCs w:val="24"/>
          <w:lang w:val="ru-RU" w:eastAsia="lv-LV"/>
        </w:rPr>
        <w:t>жастан</w:t>
      </w:r>
      <w:proofErr w:type="spellEnd"/>
      <w:r w:rsidRPr="00FC1648">
        <w:rPr>
          <w:sz w:val="24"/>
          <w:szCs w:val="24"/>
          <w:lang w:val="ru-RU" w:eastAsia="lv-LV"/>
        </w:rPr>
        <w:t xml:space="preserve"> </w:t>
      </w:r>
      <w:proofErr w:type="spellStart"/>
      <w:r w:rsidRPr="00FC1648">
        <w:rPr>
          <w:sz w:val="24"/>
          <w:szCs w:val="24"/>
          <w:lang w:val="ru-RU" w:eastAsia="lv-LV"/>
        </w:rPr>
        <w:t>асқан</w:t>
      </w:r>
      <w:proofErr w:type="spellEnd"/>
      <w:r w:rsidRPr="00FC1648">
        <w:rPr>
          <w:sz w:val="24"/>
          <w:szCs w:val="24"/>
          <w:lang w:val="ru-RU" w:eastAsia="lv-LV"/>
        </w:rPr>
        <w:t xml:space="preserve"> </w:t>
      </w:r>
      <w:proofErr w:type="spellStart"/>
      <w:r w:rsidRPr="00FC1648">
        <w:rPr>
          <w:sz w:val="24"/>
          <w:szCs w:val="24"/>
          <w:lang w:val="ru-RU" w:eastAsia="lv-LV"/>
        </w:rPr>
        <w:t>пациенттер</w:t>
      </w:r>
      <w:proofErr w:type="spellEnd"/>
      <w:r w:rsidRPr="00FC1648">
        <w:rPr>
          <w:sz w:val="24"/>
          <w:szCs w:val="24"/>
          <w:lang w:val="ru-RU" w:eastAsia="lv-LV"/>
        </w:rPr>
        <w:t xml:space="preserve">, </w:t>
      </w:r>
      <w:proofErr w:type="spellStart"/>
      <w:r w:rsidRPr="00FC1648">
        <w:rPr>
          <w:sz w:val="24"/>
          <w:szCs w:val="24"/>
          <w:lang w:val="ru-RU" w:eastAsia="lv-LV"/>
        </w:rPr>
        <w:t>атап</w:t>
      </w:r>
      <w:proofErr w:type="spellEnd"/>
      <w:r w:rsidRPr="00FC1648">
        <w:rPr>
          <w:sz w:val="24"/>
          <w:szCs w:val="24"/>
          <w:lang w:val="ru-RU" w:eastAsia="lv-LV"/>
        </w:rPr>
        <w:t xml:space="preserve"> </w:t>
      </w:r>
      <w:proofErr w:type="spellStart"/>
      <w:r w:rsidRPr="00FC1648">
        <w:rPr>
          <w:sz w:val="24"/>
          <w:szCs w:val="24"/>
          <w:lang w:val="ru-RU" w:eastAsia="lv-LV"/>
        </w:rPr>
        <w:t>айтқанда</w:t>
      </w:r>
      <w:proofErr w:type="spellEnd"/>
      <w:r w:rsidRPr="00FC1648">
        <w:rPr>
          <w:sz w:val="24"/>
          <w:szCs w:val="24"/>
          <w:lang w:val="ru-RU" w:eastAsia="lv-LV"/>
        </w:rPr>
        <w:t xml:space="preserve">, </w:t>
      </w:r>
      <w:proofErr w:type="spellStart"/>
      <w:r w:rsidRPr="00FC1648">
        <w:rPr>
          <w:sz w:val="24"/>
          <w:szCs w:val="24"/>
          <w:lang w:val="ru-RU" w:eastAsia="lv-LV"/>
        </w:rPr>
        <w:t>жүктемелік</w:t>
      </w:r>
      <w:proofErr w:type="spellEnd"/>
      <w:r w:rsidRPr="00FC1648">
        <w:rPr>
          <w:sz w:val="24"/>
          <w:szCs w:val="24"/>
          <w:lang w:val="ru-RU" w:eastAsia="lv-LV"/>
        </w:rPr>
        <w:t xml:space="preserve"> </w:t>
      </w:r>
      <w:proofErr w:type="spellStart"/>
      <w:r w:rsidRPr="00FC1648">
        <w:rPr>
          <w:sz w:val="24"/>
          <w:szCs w:val="24"/>
          <w:lang w:val="ru-RU" w:eastAsia="lv-LV"/>
        </w:rPr>
        <w:t>дозасын</w:t>
      </w:r>
      <w:proofErr w:type="spellEnd"/>
      <w:r w:rsidRPr="00FC1648">
        <w:rPr>
          <w:sz w:val="24"/>
          <w:szCs w:val="24"/>
          <w:lang w:val="ru-RU" w:eastAsia="lv-LV"/>
        </w:rPr>
        <w:t xml:space="preserve"> </w:t>
      </w:r>
      <w:proofErr w:type="spellStart"/>
      <w:r w:rsidRPr="00FC1648">
        <w:rPr>
          <w:sz w:val="24"/>
          <w:szCs w:val="24"/>
          <w:lang w:val="ru-RU" w:eastAsia="lv-LV"/>
        </w:rPr>
        <w:t>пайдаланғанда</w:t>
      </w:r>
      <w:proofErr w:type="spellEnd"/>
      <w:r w:rsidRPr="00FC1648">
        <w:rPr>
          <w:sz w:val="24"/>
          <w:szCs w:val="24"/>
          <w:lang w:val="ru-RU" w:eastAsia="lv-LV"/>
        </w:rPr>
        <w:t xml:space="preserve"> </w:t>
      </w:r>
      <w:proofErr w:type="spellStart"/>
      <w:r w:rsidRPr="00FC1648">
        <w:rPr>
          <w:sz w:val="24"/>
          <w:szCs w:val="24"/>
          <w:lang w:val="ru-RU" w:eastAsia="lv-LV"/>
        </w:rPr>
        <w:t>немесе</w:t>
      </w:r>
      <w:proofErr w:type="spellEnd"/>
      <w:r w:rsidRPr="00FC1648">
        <w:rPr>
          <w:sz w:val="24"/>
          <w:szCs w:val="24"/>
          <w:lang w:val="ru-RU" w:eastAsia="lv-LV"/>
        </w:rPr>
        <w:t xml:space="preserve"> </w:t>
      </w:r>
      <w:proofErr w:type="spellStart"/>
      <w:r w:rsidRPr="00FC1648">
        <w:rPr>
          <w:sz w:val="24"/>
          <w:szCs w:val="24"/>
          <w:lang w:val="ru-RU" w:eastAsia="lv-LV"/>
        </w:rPr>
        <w:t>емшараларды</w:t>
      </w:r>
      <w:proofErr w:type="spellEnd"/>
      <w:r w:rsidRPr="00FC1648">
        <w:rPr>
          <w:sz w:val="24"/>
          <w:szCs w:val="24"/>
          <w:lang w:val="ru-RU" w:eastAsia="lv-LV"/>
        </w:rPr>
        <w:t xml:space="preserve"> </w:t>
      </w:r>
      <w:proofErr w:type="spellStart"/>
      <w:r w:rsidRPr="00FC1648">
        <w:rPr>
          <w:sz w:val="24"/>
          <w:szCs w:val="24"/>
          <w:lang w:val="ru-RU" w:eastAsia="lv-LV"/>
        </w:rPr>
        <w:t>жүргізгенде</w:t>
      </w:r>
      <w:proofErr w:type="spellEnd"/>
      <w:r w:rsidRPr="00FC1648">
        <w:rPr>
          <w:sz w:val="24"/>
          <w:szCs w:val="24"/>
          <w:lang w:val="ru-RU" w:eastAsia="lv-LV"/>
        </w:rPr>
        <w:t xml:space="preserve">, </w:t>
      </w:r>
      <w:proofErr w:type="spellStart"/>
      <w:r w:rsidRPr="00FC1648">
        <w:rPr>
          <w:sz w:val="24"/>
          <w:szCs w:val="24"/>
          <w:lang w:val="ru-RU" w:eastAsia="lv-LV"/>
        </w:rPr>
        <w:t>гипотензияға</w:t>
      </w:r>
      <w:proofErr w:type="spellEnd"/>
      <w:r w:rsidRPr="00FC1648">
        <w:rPr>
          <w:sz w:val="24"/>
          <w:szCs w:val="24"/>
          <w:lang w:val="ru-RU" w:eastAsia="lv-LV"/>
        </w:rPr>
        <w:t xml:space="preserve"> </w:t>
      </w:r>
      <w:proofErr w:type="spellStart"/>
      <w:r w:rsidRPr="00FC1648">
        <w:rPr>
          <w:sz w:val="24"/>
          <w:szCs w:val="24"/>
          <w:lang w:val="ru-RU" w:eastAsia="lv-LV"/>
        </w:rPr>
        <w:t>бейімірек</w:t>
      </w:r>
      <w:proofErr w:type="spellEnd"/>
      <w:r w:rsidRPr="00FC1648">
        <w:rPr>
          <w:sz w:val="24"/>
          <w:szCs w:val="24"/>
          <w:lang w:val="ru-RU" w:eastAsia="lv-LV"/>
        </w:rPr>
        <w:t xml:space="preserve"> </w:t>
      </w:r>
      <w:proofErr w:type="spellStart"/>
      <w:r w:rsidRPr="00FC1648">
        <w:rPr>
          <w:sz w:val="24"/>
          <w:szCs w:val="24"/>
          <w:lang w:val="ru-RU" w:eastAsia="lv-LV"/>
        </w:rPr>
        <w:t>болуы</w:t>
      </w:r>
      <w:proofErr w:type="spellEnd"/>
      <w:r w:rsidRPr="00FC1648">
        <w:rPr>
          <w:sz w:val="24"/>
          <w:szCs w:val="24"/>
          <w:lang w:val="ru-RU" w:eastAsia="lv-LV"/>
        </w:rPr>
        <w:t xml:space="preserve"> </w:t>
      </w:r>
      <w:proofErr w:type="spellStart"/>
      <w:r w:rsidRPr="00FC1648">
        <w:rPr>
          <w:sz w:val="24"/>
          <w:szCs w:val="24"/>
          <w:lang w:val="ru-RU" w:eastAsia="lv-LV"/>
        </w:rPr>
        <w:t>мүмкін</w:t>
      </w:r>
      <w:proofErr w:type="spellEnd"/>
      <w:r w:rsidRPr="00FC1648">
        <w:rPr>
          <w:sz w:val="24"/>
          <w:szCs w:val="24"/>
          <w:lang w:val="ru-RU" w:eastAsia="lv-LV"/>
        </w:rPr>
        <w:t xml:space="preserve">. </w:t>
      </w:r>
      <w:proofErr w:type="spellStart"/>
      <w:r w:rsidRPr="00FC1648">
        <w:rPr>
          <w:sz w:val="24"/>
          <w:szCs w:val="24"/>
          <w:lang w:val="ru-RU" w:eastAsia="lv-LV"/>
        </w:rPr>
        <w:t>Дозасын</w:t>
      </w:r>
      <w:proofErr w:type="spellEnd"/>
      <w:r w:rsidRPr="00FC1648">
        <w:rPr>
          <w:sz w:val="24"/>
          <w:szCs w:val="24"/>
          <w:lang w:val="ru-RU" w:eastAsia="lv-LV"/>
        </w:rPr>
        <w:t xml:space="preserve"> </w:t>
      </w:r>
      <w:proofErr w:type="spellStart"/>
      <w:r w:rsidRPr="00FC1648">
        <w:rPr>
          <w:sz w:val="24"/>
          <w:szCs w:val="24"/>
          <w:lang w:val="ru-RU" w:eastAsia="lv-LV"/>
        </w:rPr>
        <w:t>төмендету</w:t>
      </w:r>
      <w:proofErr w:type="spellEnd"/>
      <w:r w:rsidRPr="00FC1648">
        <w:rPr>
          <w:sz w:val="24"/>
          <w:szCs w:val="24"/>
          <w:lang w:val="ru-RU" w:eastAsia="lv-LV"/>
        </w:rPr>
        <w:t xml:space="preserve"> </w:t>
      </w:r>
      <w:proofErr w:type="spellStart"/>
      <w:r w:rsidRPr="00FC1648">
        <w:rPr>
          <w:sz w:val="24"/>
          <w:szCs w:val="24"/>
          <w:lang w:val="ru-RU" w:eastAsia="lv-LV"/>
        </w:rPr>
        <w:t>мүмкіндігін</w:t>
      </w:r>
      <w:proofErr w:type="spellEnd"/>
      <w:r w:rsidRPr="00FC1648">
        <w:rPr>
          <w:sz w:val="24"/>
          <w:szCs w:val="24"/>
          <w:lang w:val="ru-RU" w:eastAsia="lv-LV"/>
        </w:rPr>
        <w:t xml:space="preserve"> </w:t>
      </w:r>
      <w:proofErr w:type="spellStart"/>
      <w:r w:rsidRPr="00FC1648">
        <w:rPr>
          <w:sz w:val="24"/>
          <w:szCs w:val="24"/>
          <w:lang w:val="ru-RU" w:eastAsia="lv-LV"/>
        </w:rPr>
        <w:t>қарастыру</w:t>
      </w:r>
      <w:proofErr w:type="spellEnd"/>
      <w:r w:rsidRPr="00FC1648">
        <w:rPr>
          <w:sz w:val="24"/>
          <w:szCs w:val="24"/>
          <w:lang w:val="ru-RU" w:eastAsia="lv-LV"/>
        </w:rPr>
        <w:t xml:space="preserve"> </w:t>
      </w:r>
      <w:proofErr w:type="spellStart"/>
      <w:r w:rsidRPr="00FC1648">
        <w:rPr>
          <w:sz w:val="24"/>
          <w:szCs w:val="24"/>
          <w:lang w:val="ru-RU" w:eastAsia="lv-LV"/>
        </w:rPr>
        <w:t>қажет</w:t>
      </w:r>
      <w:proofErr w:type="spellEnd"/>
      <w:r w:rsidR="00E073F7" w:rsidRPr="00FC1648">
        <w:rPr>
          <w:sz w:val="24"/>
          <w:szCs w:val="24"/>
          <w:lang w:val="ru-RU" w:eastAsia="lv-LV"/>
        </w:rPr>
        <w:t xml:space="preserve"> (4.2 </w:t>
      </w:r>
      <w:r w:rsidR="00E073F7" w:rsidRPr="00FC1648">
        <w:rPr>
          <w:sz w:val="24"/>
          <w:szCs w:val="24"/>
          <w:lang w:val="kk-KZ" w:eastAsia="lv-LV"/>
        </w:rPr>
        <w:t>бөлімді қараңыз</w:t>
      </w:r>
      <w:r w:rsidR="00E073F7" w:rsidRPr="00FC1648">
        <w:rPr>
          <w:sz w:val="24"/>
          <w:szCs w:val="24"/>
          <w:lang w:val="ru-RU" w:eastAsia="lv-LV"/>
        </w:rPr>
        <w:t>)</w:t>
      </w:r>
      <w:r w:rsidRPr="00FC1648">
        <w:rPr>
          <w:sz w:val="24"/>
          <w:szCs w:val="24"/>
          <w:lang w:val="ru-RU" w:eastAsia="lv-LV"/>
        </w:rPr>
        <w:t>.</w:t>
      </w:r>
    </w:p>
    <w:p w14:paraId="247B1EB8" w14:textId="77777777" w:rsidR="006E4CCD" w:rsidRPr="00FC1648" w:rsidRDefault="006E4CCD" w:rsidP="006E4CCD">
      <w:pPr>
        <w:pStyle w:val="af4"/>
        <w:jc w:val="both"/>
        <w:rPr>
          <w:sz w:val="24"/>
          <w:szCs w:val="24"/>
          <w:lang w:val="kk-KZ" w:eastAsia="lv-LV"/>
        </w:rPr>
      </w:pPr>
      <w:r w:rsidRPr="00FC1648">
        <w:rPr>
          <w:i/>
          <w:iCs/>
          <w:sz w:val="24"/>
          <w:szCs w:val="24"/>
          <w:lang w:val="ru-RU" w:eastAsia="lv-LV"/>
        </w:rPr>
        <w:t>≤ 65</w:t>
      </w:r>
      <w:r w:rsidRPr="00FC1648">
        <w:rPr>
          <w:i/>
          <w:iCs/>
          <w:sz w:val="24"/>
          <w:szCs w:val="24"/>
          <w:lang w:val="kk-KZ" w:eastAsia="lv-LV"/>
        </w:rPr>
        <w:t>жастағы пациенттердің ҚТБ өлім жағдайлары</w:t>
      </w:r>
    </w:p>
    <w:p w14:paraId="2256469F" w14:textId="14355DDC" w:rsidR="006E4CCD" w:rsidRPr="00FC1648" w:rsidRDefault="006E4CCD" w:rsidP="006E4CCD">
      <w:pPr>
        <w:pStyle w:val="af4"/>
        <w:jc w:val="both"/>
        <w:rPr>
          <w:sz w:val="24"/>
          <w:szCs w:val="24"/>
          <w:lang w:val="kk-KZ" w:eastAsia="lv-LV"/>
        </w:rPr>
      </w:pPr>
      <w:r w:rsidRPr="00FC1648">
        <w:rPr>
          <w:sz w:val="24"/>
          <w:szCs w:val="24"/>
          <w:lang w:val="kk-KZ" w:eastAsia="lv-LV"/>
        </w:rPr>
        <w:t xml:space="preserve">ҚТБ-да </w:t>
      </w:r>
      <w:r w:rsidR="007134DA" w:rsidRPr="00FC1648">
        <w:rPr>
          <w:sz w:val="24"/>
          <w:szCs w:val="24"/>
          <w:lang w:val="kk-KZ" w:eastAsia="lv-LV"/>
        </w:rPr>
        <w:t>қатер шегіндегі</w:t>
      </w:r>
      <w:r w:rsidRPr="00FC1648">
        <w:rPr>
          <w:sz w:val="24"/>
          <w:szCs w:val="24"/>
          <w:lang w:val="kk-KZ" w:eastAsia="lv-LV"/>
        </w:rPr>
        <w:t xml:space="preserve"> жағдайдағы 3 904 ересек пациенттердің қатысуымен жүргізілген  прагматикалық рандомизацияланған бақыланатын зерттеуден алынған деректерде дексмедетомидин тыныштандыратын негізгі дәрі ретінде пайдаланылды және әдеттегі терапиямен салыстырылды.</w:t>
      </w:r>
    </w:p>
    <w:p w14:paraId="62E00A11" w14:textId="77777777" w:rsidR="006E4CCD" w:rsidRPr="00FC1648" w:rsidRDefault="006E4CCD" w:rsidP="006E4CCD">
      <w:pPr>
        <w:pStyle w:val="af4"/>
        <w:jc w:val="both"/>
        <w:rPr>
          <w:sz w:val="24"/>
          <w:szCs w:val="24"/>
          <w:lang w:val="kk-KZ" w:eastAsia="lv-LV"/>
        </w:rPr>
      </w:pPr>
      <w:r w:rsidRPr="00FC1648">
        <w:rPr>
          <w:sz w:val="24"/>
          <w:szCs w:val="24"/>
          <w:lang w:val="kk-KZ" w:eastAsia="lv-LV"/>
        </w:rPr>
        <w:t>Дексмедетомидин қабылдаған топ пен әдеттегі терапияны қабылдаған топ (екі топта да 29,1% өлім) арасындағы 90 күндік өлімнің жалпы айырмашылығы байқалмады, бірақ жастың өлімге әсерінің гетерогенділігі болды.</w:t>
      </w:r>
    </w:p>
    <w:p w14:paraId="298F1EEB" w14:textId="049BC1A9" w:rsidR="0052574B" w:rsidRPr="00FC1648" w:rsidRDefault="006E4CCD" w:rsidP="0052574B">
      <w:pPr>
        <w:pStyle w:val="af4"/>
        <w:jc w:val="both"/>
        <w:rPr>
          <w:sz w:val="24"/>
          <w:szCs w:val="24"/>
          <w:lang w:val="kk-KZ" w:eastAsia="lv-LV"/>
        </w:rPr>
      </w:pPr>
      <w:r w:rsidRPr="00FC1648">
        <w:rPr>
          <w:sz w:val="24"/>
          <w:szCs w:val="24"/>
          <w:lang w:val="kk-KZ" w:eastAsia="lv-LV"/>
        </w:rPr>
        <w:t xml:space="preserve">Дексмедетомидин </w:t>
      </w:r>
      <w:r w:rsidR="007134DA" w:rsidRPr="00FC1648">
        <w:rPr>
          <w:sz w:val="24"/>
          <w:szCs w:val="24"/>
          <w:lang w:val="kk-KZ" w:eastAsia="lv-LV"/>
        </w:rPr>
        <w:t>баламалы</w:t>
      </w:r>
      <w:r w:rsidRPr="00FC1648">
        <w:rPr>
          <w:sz w:val="24"/>
          <w:szCs w:val="24"/>
          <w:lang w:val="kk-KZ" w:eastAsia="lv-LV"/>
        </w:rPr>
        <w:t xml:space="preserve"> тыныштандыратын дәрілермен салыстырғанда ≤ 65 жас тобындағы өлімнің жоғарылауымен байланыстырды (мүмкіндіктер қатынасы 1,26; 95% сенімділік аралығы 1,02-ден 1,56-ға дейін).</w:t>
      </w:r>
      <w:r w:rsidR="007134DA" w:rsidRPr="00FC1648">
        <w:rPr>
          <w:sz w:val="24"/>
          <w:szCs w:val="24"/>
          <w:lang w:val="kk-KZ" w:eastAsia="lv-LV"/>
        </w:rPr>
        <w:t xml:space="preserve"> </w:t>
      </w:r>
      <w:r w:rsidRPr="00FC1648">
        <w:rPr>
          <w:sz w:val="24"/>
          <w:szCs w:val="24"/>
          <w:lang w:val="kk-KZ" w:eastAsia="lv-LV"/>
        </w:rPr>
        <w:t>Механизм түсініксіз болғанымен, жастың өлімге әсер етуінің бұл гетерогенділігі операциядан кейінгі күтімге байланысты емес себептермен ауруханаға жатқызылған пациенттерде көбірек байқалды және APACHE II шкаласы бойынша баллдардың жоғарылауымен және жасының төмендеуімен өсті.</w:t>
      </w:r>
      <w:r w:rsidR="009121A3" w:rsidRPr="00FC1648">
        <w:rPr>
          <w:sz w:val="24"/>
          <w:szCs w:val="24"/>
          <w:lang w:val="kk-KZ" w:eastAsia="lv-LV"/>
        </w:rPr>
        <w:t xml:space="preserve"> </w:t>
      </w:r>
      <w:r w:rsidR="0052574B" w:rsidRPr="00FC1648">
        <w:rPr>
          <w:sz w:val="24"/>
          <w:szCs w:val="24"/>
          <w:lang w:val="kk-KZ" w:eastAsia="lv-LV"/>
        </w:rPr>
        <w:t>Бұл нәтижелерді жастау пациенттерде баламалы тыныштандыратын дәрілермен салыстырғанда декмедетомидиннің күтілетін клиникалық пайдасымен салыстыру керек.</w:t>
      </w:r>
    </w:p>
    <w:p w14:paraId="2E06D88A" w14:textId="0C54BACE" w:rsidR="00325F99" w:rsidRPr="00FC1648" w:rsidRDefault="00325F99" w:rsidP="0052574B">
      <w:pPr>
        <w:pStyle w:val="af4"/>
        <w:jc w:val="both"/>
        <w:rPr>
          <w:rFonts w:eastAsia="SimSun"/>
          <w:i/>
          <w:sz w:val="24"/>
          <w:szCs w:val="24"/>
          <w:lang w:val="kk-KZ" w:eastAsia="zh-CN"/>
        </w:rPr>
      </w:pPr>
      <w:r w:rsidRPr="00FC1648">
        <w:rPr>
          <w:i/>
          <w:sz w:val="24"/>
          <w:szCs w:val="24"/>
          <w:lang w:val="kk-KZ" w:eastAsia="lv-LV"/>
        </w:rPr>
        <w:t xml:space="preserve">Жүрек-қантамыр жүйесіне ықпалы және тиісінше сақтық шаралары </w:t>
      </w:r>
    </w:p>
    <w:p w14:paraId="57ADE393" w14:textId="0CE38AA4" w:rsidR="00325F99" w:rsidRPr="00FC1648" w:rsidRDefault="00325F99" w:rsidP="00325F99">
      <w:pPr>
        <w:pStyle w:val="af4"/>
        <w:jc w:val="both"/>
        <w:rPr>
          <w:sz w:val="24"/>
          <w:szCs w:val="24"/>
          <w:lang w:val="kk-KZ" w:eastAsia="lv-LV"/>
        </w:rPr>
      </w:pPr>
      <w:r w:rsidRPr="00FC1648">
        <w:rPr>
          <w:sz w:val="24"/>
          <w:szCs w:val="24"/>
          <w:lang w:val="kk-KZ" w:eastAsia="lv-LV"/>
        </w:rPr>
        <w:t>Дексмедетомидин жүректің жиырылу жиілігін және артериялық қысымды төмендетеді (орталықтық симпатолитикалық әсері), бірақ жоғарырақ концентрацияларында артериялық қысымның жоғарылауына алып келетін шеткері вазоконстрикцияны туғызады</w:t>
      </w:r>
      <w:r w:rsidR="00E073F7" w:rsidRPr="00FC1648">
        <w:rPr>
          <w:sz w:val="24"/>
          <w:szCs w:val="24"/>
          <w:lang w:val="kk-KZ" w:eastAsia="lv-LV"/>
        </w:rPr>
        <w:t xml:space="preserve"> (5.1 бөлімді қараңыз)</w:t>
      </w:r>
      <w:r w:rsidRPr="00FC1648">
        <w:rPr>
          <w:sz w:val="24"/>
          <w:szCs w:val="24"/>
          <w:lang w:val="kk-KZ" w:eastAsia="lv-LV"/>
        </w:rPr>
        <w:t>. Соның салдарынан, дексмедетомидин жүрек-қантамыр жүйесінің ауыр тұрақсыздығы бар пациенттерге жарамайды.</w:t>
      </w:r>
    </w:p>
    <w:p w14:paraId="45005625" w14:textId="2811A97A" w:rsidR="00325F99" w:rsidRPr="00FC1648" w:rsidRDefault="00325F99" w:rsidP="00325F99">
      <w:pPr>
        <w:pStyle w:val="af4"/>
        <w:jc w:val="both"/>
        <w:rPr>
          <w:sz w:val="24"/>
          <w:szCs w:val="24"/>
          <w:lang w:eastAsia="lv-LV"/>
        </w:rPr>
      </w:pPr>
      <w:r w:rsidRPr="00FC1648">
        <w:rPr>
          <w:sz w:val="24"/>
          <w:szCs w:val="24"/>
          <w:lang w:val="kk-KZ" w:eastAsia="lv-LV"/>
        </w:rPr>
        <w:t>Дексмедетомидинді қатарлас брадикардиясы бар пациенттерге енгізгенде сақтық</w:t>
      </w:r>
      <w:r w:rsidR="00CD716A" w:rsidRPr="00FC1648">
        <w:rPr>
          <w:sz w:val="24"/>
          <w:szCs w:val="24"/>
          <w:lang w:val="kk-KZ" w:eastAsia="lv-LV"/>
        </w:rPr>
        <w:t xml:space="preserve"> таныту керек. Препаратты жүректің</w:t>
      </w:r>
      <w:r w:rsidRPr="00FC1648">
        <w:rPr>
          <w:sz w:val="24"/>
          <w:szCs w:val="24"/>
          <w:lang w:val="kk-KZ" w:eastAsia="lv-LV"/>
        </w:rPr>
        <w:t xml:space="preserve"> жиырылу жиілігі &lt;60 пациенттерге қолданудың әсері туралы деректер тым шектеулі, сондықтан, ондай пациенттер ерекше бақылауды және қадағалауды керек етеді. Брадикардия, әдетте, емдеуді қажет етпейді, қажет болса, холиноблокаторларды енгізу арқылы немесе препараттың дозасын төмендете отырып жақсы басылады. Спор</w:t>
      </w:r>
      <w:r w:rsidR="00CD716A" w:rsidRPr="00FC1648">
        <w:rPr>
          <w:sz w:val="24"/>
          <w:szCs w:val="24"/>
          <w:lang w:val="kk-KZ" w:eastAsia="lv-LV"/>
        </w:rPr>
        <w:t>тпен шұғылданатын және жүректің</w:t>
      </w:r>
      <w:r w:rsidRPr="00FC1648">
        <w:rPr>
          <w:sz w:val="24"/>
          <w:szCs w:val="24"/>
          <w:lang w:val="kk-KZ" w:eastAsia="lv-LV"/>
        </w:rPr>
        <w:t xml:space="preserve"> жиырылу жиілігі төмен пациенттер, альфа</w:t>
      </w:r>
      <w:r w:rsidRPr="00FC1648">
        <w:rPr>
          <w:sz w:val="24"/>
          <w:szCs w:val="24"/>
          <w:lang w:val="kk-KZ" w:eastAsia="lv-LV"/>
        </w:rPr>
        <w:noBreakHyphen/>
        <w:t>2</w:t>
      </w:r>
      <w:r w:rsidRPr="00FC1648">
        <w:rPr>
          <w:sz w:val="24"/>
          <w:szCs w:val="24"/>
          <w:lang w:val="kk-KZ" w:eastAsia="lv-LV"/>
        </w:rPr>
        <w:noBreakHyphen/>
        <w:t xml:space="preserve"> адренорецепторлар агонистерінің брадикардиялық әсерлеріне ерекше сезімтал болуы мүмкін; синустық түйіннің уақытша тоқтап қалған жағдайлары сипатталды.</w:t>
      </w:r>
      <w:r w:rsidRPr="00FC1648">
        <w:rPr>
          <w:sz w:val="24"/>
          <w:szCs w:val="24"/>
        </w:rPr>
        <w:t xml:space="preserve"> </w:t>
      </w:r>
      <w:r w:rsidRPr="00FC1648">
        <w:rPr>
          <w:sz w:val="24"/>
          <w:szCs w:val="24"/>
          <w:lang w:eastAsia="lv-LV"/>
        </w:rPr>
        <w:t xml:space="preserve">Сонымен қатар, жүрек тоқтап қалған жағдайлар туралы </w:t>
      </w:r>
      <w:r w:rsidRPr="00FC1648">
        <w:rPr>
          <w:sz w:val="24"/>
          <w:szCs w:val="24"/>
          <w:lang w:eastAsia="lv-LV"/>
        </w:rPr>
        <w:lastRenderedPageBreak/>
        <w:t xml:space="preserve">хабарланған, оның алдында көбінесе брадикардия </w:t>
      </w:r>
      <w:r w:rsidRPr="00FC1648">
        <w:rPr>
          <w:sz w:val="24"/>
          <w:szCs w:val="24"/>
          <w:lang w:val="kk-KZ" w:eastAsia="lv-LV"/>
        </w:rPr>
        <w:t>немесе</w:t>
      </w:r>
      <w:r w:rsidRPr="00FC1648">
        <w:rPr>
          <w:sz w:val="24"/>
          <w:szCs w:val="24"/>
          <w:lang w:eastAsia="lv-LV"/>
        </w:rPr>
        <w:t xml:space="preserve"> атриовентрикуляр</w:t>
      </w:r>
      <w:r w:rsidRPr="00FC1648">
        <w:rPr>
          <w:sz w:val="24"/>
          <w:szCs w:val="24"/>
          <w:lang w:val="kk-KZ" w:eastAsia="lv-LV"/>
        </w:rPr>
        <w:t xml:space="preserve">лық </w:t>
      </w:r>
      <w:r w:rsidRPr="00FC1648">
        <w:rPr>
          <w:sz w:val="24"/>
          <w:szCs w:val="24"/>
          <w:lang w:eastAsia="lv-LV"/>
        </w:rPr>
        <w:t>блокада</w:t>
      </w:r>
      <w:r w:rsidRPr="00FC1648">
        <w:rPr>
          <w:sz w:val="24"/>
          <w:szCs w:val="24"/>
          <w:lang w:val="kk-KZ" w:eastAsia="lv-LV"/>
        </w:rPr>
        <w:t xml:space="preserve"> болған</w:t>
      </w:r>
      <w:r w:rsidR="00E073F7" w:rsidRPr="00FC1648">
        <w:rPr>
          <w:sz w:val="24"/>
          <w:szCs w:val="24"/>
          <w:lang w:val="kk-KZ" w:eastAsia="lv-LV"/>
        </w:rPr>
        <w:t xml:space="preserve"> (4.8 бөлімді қараңыз)</w:t>
      </w:r>
      <w:r w:rsidRPr="00FC1648">
        <w:rPr>
          <w:sz w:val="24"/>
          <w:szCs w:val="24"/>
          <w:lang w:eastAsia="lv-LV"/>
        </w:rPr>
        <w:t>.</w:t>
      </w:r>
    </w:p>
    <w:p w14:paraId="38F597D1" w14:textId="77777777" w:rsidR="00325F99" w:rsidRPr="00FC1648" w:rsidRDefault="00325F99" w:rsidP="00325F99">
      <w:pPr>
        <w:pStyle w:val="af4"/>
        <w:jc w:val="both"/>
        <w:rPr>
          <w:sz w:val="24"/>
          <w:szCs w:val="24"/>
          <w:lang w:eastAsia="lv-LV"/>
        </w:rPr>
      </w:pPr>
      <w:r w:rsidRPr="00FC1648">
        <w:rPr>
          <w:sz w:val="24"/>
          <w:szCs w:val="24"/>
          <w:lang w:eastAsia="lv-LV"/>
        </w:rPr>
        <w:t>Қатарлас (әсіресе, вазоконстрикторларға рефрактерлі), соның ішінде созылмалы артериялық гипотензиясы, гиповолемиясы бар немесе функционалдық қоры төмендеген пациенттерде, қарыншаның ауыр дисфункциясы бар пациенттер мен егде жастағы пациенттердегі сияқты, дексмедетомидиннің гипотензиялық әсері айқынырақ болуы мүмкін, бұл ондай пациенттерге ерекше көңіл бөлуді қажет етеді. Артериялық қысымның төмендеуі, әдетте, ерекше ем жүргізуді қажет етпейді, бірақ қажет болған жағдайда, дозасын төмендетуге, айналымдағы қан көлемінің орнын толтыруға арналған дәрілерді және/немесе вазоконстрикторларды енгізуге дайын болу керек.</w:t>
      </w:r>
    </w:p>
    <w:p w14:paraId="40CE069D" w14:textId="77777777" w:rsidR="00325F99" w:rsidRPr="00FC1648" w:rsidRDefault="00325F99" w:rsidP="00325F99">
      <w:pPr>
        <w:pStyle w:val="af4"/>
        <w:jc w:val="both"/>
        <w:rPr>
          <w:sz w:val="24"/>
          <w:szCs w:val="24"/>
          <w:lang w:eastAsia="lv-LV"/>
        </w:rPr>
      </w:pPr>
      <w:r w:rsidRPr="00FC1648">
        <w:rPr>
          <w:sz w:val="24"/>
          <w:szCs w:val="24"/>
          <w:lang w:eastAsia="lv-LV"/>
        </w:rPr>
        <w:t>Вегетативтік жүйенің зақымдануы (мысалы, жұлын жарақатының салдарынан) бар пациенттерде дексмедетомидинді енгізгеннен кейінгі гемодинамикалық әсерлер айқынырақ болуы және емдеу кезінде ерекше бақылау жүргізуді қажет етуі мүмкін.</w:t>
      </w:r>
    </w:p>
    <w:p w14:paraId="3AE09F22" w14:textId="77777777" w:rsidR="00325F99" w:rsidRPr="00FC1648" w:rsidRDefault="00325F99" w:rsidP="00325F99">
      <w:pPr>
        <w:pStyle w:val="af4"/>
        <w:jc w:val="both"/>
        <w:rPr>
          <w:sz w:val="24"/>
          <w:szCs w:val="24"/>
          <w:lang w:eastAsia="lv-LV"/>
        </w:rPr>
      </w:pPr>
      <w:r w:rsidRPr="00FC1648">
        <w:rPr>
          <w:sz w:val="24"/>
          <w:szCs w:val="24"/>
          <w:lang w:eastAsia="lv-LV"/>
        </w:rPr>
        <w:t>Транзиторлық артериялық гипертензия, бірінші кезекте, жүктемелік дозасын енгізген кезде, дексмедетомидиннің шеткері вазоконстрикторлық әсеріне байланысты байқалған, сондықтан, ҚЕБ-де тыныштандыру кезінде жүктемелік дозасын енгізу ұсынылмайды. Артериялық қысымның жоғарылауын емдеу, әдетте, қажет болмайды, алайда, үздіксіз инфузияның жылдамдығын азайту мүмкіндігін қарастыру керек.</w:t>
      </w:r>
    </w:p>
    <w:p w14:paraId="5645BCFB" w14:textId="77777777" w:rsidR="00325F99" w:rsidRPr="00FC1648" w:rsidRDefault="00325F99" w:rsidP="00325F99">
      <w:pPr>
        <w:pStyle w:val="af4"/>
        <w:jc w:val="both"/>
        <w:rPr>
          <w:sz w:val="24"/>
          <w:szCs w:val="24"/>
          <w:lang w:eastAsia="lv-LV"/>
        </w:rPr>
      </w:pPr>
      <w:r w:rsidRPr="00FC1648">
        <w:rPr>
          <w:sz w:val="24"/>
          <w:szCs w:val="24"/>
          <w:lang w:eastAsia="lv-LV"/>
        </w:rPr>
        <w:t>Жүректің ишемиялық ауруы немесе ауыр цереброваскулярлық аурулары бар пациенттер үшін, жоғары концентрациясы жағдайындағы жергілікті вазоконстрикцияның маңызы зор болуы мүмкін. Ондай пациенттердің жай-күйіне мұқият мониторинг жүргізілуі тиіс. Миокард немесе ми ишемиясының белгілері пайда болған жағдайда, препараттың дозасын төмендету немесе оны енгізуді тоқтату керек.</w:t>
      </w:r>
    </w:p>
    <w:p w14:paraId="4C6FDD06" w14:textId="77777777" w:rsidR="00325F99" w:rsidRPr="00FC1648" w:rsidRDefault="00325F99" w:rsidP="00325F99">
      <w:pPr>
        <w:pStyle w:val="af4"/>
        <w:jc w:val="both"/>
        <w:rPr>
          <w:sz w:val="24"/>
          <w:szCs w:val="24"/>
          <w:lang w:eastAsia="lv-LV"/>
        </w:rPr>
      </w:pPr>
      <w:r w:rsidRPr="00FC1648">
        <w:rPr>
          <w:sz w:val="24"/>
          <w:szCs w:val="24"/>
          <w:lang w:eastAsia="lv-LV"/>
        </w:rPr>
        <w:t>Гипотензия мен брадикардия қаупінің жоғарылауы мүмкіндігіне байланысты, дексмедетомидинді жұлынға жасалатын немесе эпидуральді анестезиямен біріктіргенде сақтықпен қолдану ұсынылады.</w:t>
      </w:r>
    </w:p>
    <w:p w14:paraId="7A7F01F9" w14:textId="77777777" w:rsidR="00325F99" w:rsidRPr="00FC1648" w:rsidRDefault="00325F99" w:rsidP="00325F99">
      <w:pPr>
        <w:spacing w:after="0"/>
        <w:rPr>
          <w:rFonts w:eastAsia="SimSun"/>
          <w:i/>
          <w:sz w:val="24"/>
          <w:szCs w:val="24"/>
          <w:lang w:eastAsia="zh-CN"/>
        </w:rPr>
      </w:pPr>
      <w:r w:rsidRPr="00FC1648">
        <w:rPr>
          <w:rFonts w:eastAsia="SimSun"/>
          <w:i/>
          <w:sz w:val="24"/>
          <w:szCs w:val="24"/>
          <w:lang w:eastAsia="zh-CN"/>
        </w:rPr>
        <w:t>Бауыр функциясының бұзылуы бар пациенттер</w:t>
      </w:r>
    </w:p>
    <w:p w14:paraId="757BA2A4" w14:textId="77777777" w:rsidR="00325F99" w:rsidRPr="00FC1648" w:rsidRDefault="00325F99" w:rsidP="00325F99">
      <w:pPr>
        <w:pStyle w:val="af4"/>
        <w:jc w:val="both"/>
        <w:rPr>
          <w:sz w:val="24"/>
          <w:szCs w:val="24"/>
          <w:lang w:eastAsia="lv-LV"/>
        </w:rPr>
      </w:pPr>
      <w:r w:rsidRPr="00FC1648">
        <w:rPr>
          <w:rFonts w:eastAsia="SimSun"/>
          <w:sz w:val="24"/>
          <w:szCs w:val="24"/>
          <w:lang w:eastAsia="zh-CN"/>
        </w:rPr>
        <w:t xml:space="preserve">Бауыр функциясының ауыр бұзылулары бар </w:t>
      </w:r>
      <w:r w:rsidRPr="00FC1648">
        <w:rPr>
          <w:sz w:val="24"/>
          <w:szCs w:val="24"/>
          <w:lang w:eastAsia="lv-LV"/>
        </w:rPr>
        <w:t>пациенттерде сақтық таныту керек, өйткені ондай пациенттерде препаратты шамадан тыс енгізгенде дексмедетомидин клиренсінің төмендеуі жағымсыз дәрілік</w:t>
      </w:r>
      <w:r w:rsidRPr="00FC1648">
        <w:rPr>
          <w:rFonts w:eastAsia="Times New Roman"/>
          <w:sz w:val="24"/>
          <w:szCs w:val="24"/>
          <w:lang w:eastAsia="es-ES"/>
        </w:rPr>
        <w:t xml:space="preserve"> </w:t>
      </w:r>
      <w:r w:rsidRPr="00FC1648">
        <w:rPr>
          <w:sz w:val="24"/>
          <w:szCs w:val="24"/>
          <w:lang w:eastAsia="lv-LV"/>
        </w:rPr>
        <w:t>реакциялардың, шамадан тыс тыныштанудың және әсерлерінің ұзаруының даму қаупінің жоғарылауына алып келуі мүмкін.</w:t>
      </w:r>
    </w:p>
    <w:p w14:paraId="231B7114" w14:textId="77777777" w:rsidR="00325F99" w:rsidRPr="00FC1648" w:rsidRDefault="00325F99" w:rsidP="00325F99">
      <w:pPr>
        <w:spacing w:after="0"/>
        <w:rPr>
          <w:rFonts w:eastAsia="SimSun"/>
          <w:i/>
          <w:sz w:val="24"/>
          <w:szCs w:val="24"/>
          <w:lang w:eastAsia="zh-CN"/>
        </w:rPr>
      </w:pPr>
      <w:r w:rsidRPr="00FC1648">
        <w:rPr>
          <w:rFonts w:eastAsia="SimSun"/>
          <w:i/>
          <w:sz w:val="24"/>
          <w:szCs w:val="24"/>
          <w:lang w:eastAsia="zh-CN"/>
        </w:rPr>
        <w:t xml:space="preserve">Неврологиялық бұзылыстары бар пациенттер </w:t>
      </w:r>
    </w:p>
    <w:p w14:paraId="6ECDDDB6" w14:textId="77777777" w:rsidR="00325F99" w:rsidRPr="00FC1648" w:rsidRDefault="00325F99" w:rsidP="00325F99">
      <w:pPr>
        <w:pStyle w:val="af4"/>
        <w:jc w:val="both"/>
        <w:rPr>
          <w:sz w:val="24"/>
          <w:szCs w:val="24"/>
          <w:lang w:eastAsia="lv-LV"/>
        </w:rPr>
      </w:pPr>
      <w:r w:rsidRPr="00FC1648">
        <w:rPr>
          <w:sz w:val="24"/>
          <w:szCs w:val="24"/>
          <w:lang w:eastAsia="lv-LV"/>
        </w:rPr>
        <w:t>Дексмедетомидинді ауыр неврологиялық жағдайлар (бассүйек-ми жарақаты, нейрохирургиялық операциялардан кейінгі жағдайлар) кезінде қолдану тәжірибесі шектеулі, сондықтан, препарат әсіресе, терең тыныштандыру қажет болған жағдайда сақтықпен қолданылуы тиіс. Емді таңдаған кезде дексмедетомидиннің</w:t>
      </w:r>
      <w:r w:rsidRPr="00FC1648">
        <w:rPr>
          <w:sz w:val="24"/>
          <w:szCs w:val="24"/>
          <w:bdr w:val="none" w:sz="0" w:space="0" w:color="auto" w:frame="1"/>
          <w:lang w:eastAsia="lv-LV"/>
        </w:rPr>
        <w:t xml:space="preserve"> бассүйекішілік қысымды төмендеткені сияқты, </w:t>
      </w:r>
      <w:r w:rsidRPr="00FC1648">
        <w:rPr>
          <w:sz w:val="24"/>
          <w:szCs w:val="24"/>
          <w:lang w:eastAsia="lv-LV"/>
        </w:rPr>
        <w:t xml:space="preserve">церебральді қан ағымын да </w:t>
      </w:r>
      <w:r w:rsidRPr="00FC1648">
        <w:rPr>
          <w:sz w:val="24"/>
          <w:szCs w:val="24"/>
          <w:bdr w:val="none" w:sz="0" w:space="0" w:color="auto" w:frame="1"/>
          <w:lang w:eastAsia="lv-LV"/>
        </w:rPr>
        <w:t>азайтуы мүмкіндігін</w:t>
      </w:r>
      <w:r w:rsidRPr="00FC1648">
        <w:rPr>
          <w:sz w:val="24"/>
          <w:szCs w:val="24"/>
          <w:lang w:eastAsia="lv-LV"/>
        </w:rPr>
        <w:t xml:space="preserve"> ескеру керек.</w:t>
      </w:r>
    </w:p>
    <w:p w14:paraId="6ABF79F6" w14:textId="26455D15" w:rsidR="00325F99" w:rsidRPr="00FC1648" w:rsidRDefault="00325F99" w:rsidP="00325F99">
      <w:pPr>
        <w:pStyle w:val="af4"/>
        <w:jc w:val="both"/>
        <w:rPr>
          <w:i/>
          <w:sz w:val="24"/>
          <w:szCs w:val="24"/>
          <w:lang w:eastAsia="lv-LV"/>
        </w:rPr>
      </w:pPr>
      <w:r w:rsidRPr="00FC1648">
        <w:rPr>
          <w:i/>
          <w:sz w:val="24"/>
          <w:szCs w:val="24"/>
          <w:lang w:eastAsia="lv-LV"/>
        </w:rPr>
        <w:t>Басқа да сақтық шаралары</w:t>
      </w:r>
    </w:p>
    <w:p w14:paraId="2EEE3072" w14:textId="77777777" w:rsidR="00BF4E4A" w:rsidRPr="00FC1648" w:rsidRDefault="00BF4E4A" w:rsidP="00BF4E4A">
      <w:pPr>
        <w:spacing w:after="0"/>
        <w:rPr>
          <w:sz w:val="24"/>
          <w:szCs w:val="24"/>
          <w:lang w:eastAsia="lv-LV"/>
        </w:rPr>
      </w:pPr>
      <w:r w:rsidRPr="00FC1648">
        <w:rPr>
          <w:sz w:val="24"/>
          <w:szCs w:val="24"/>
          <w:lang w:val="kk-KZ" w:eastAsia="lv-LV"/>
        </w:rPr>
        <w:t>А</w:t>
      </w:r>
      <w:r w:rsidRPr="00FC1648">
        <w:rPr>
          <w:sz w:val="24"/>
          <w:szCs w:val="24"/>
          <w:lang w:eastAsia="lv-LV"/>
        </w:rPr>
        <w:t>льфа-2-адренорецептор</w:t>
      </w:r>
      <w:r w:rsidRPr="00FC1648">
        <w:rPr>
          <w:sz w:val="24"/>
          <w:szCs w:val="24"/>
          <w:lang w:val="kk-KZ" w:eastAsia="lv-LV"/>
        </w:rPr>
        <w:t>лардың</w:t>
      </w:r>
      <w:r w:rsidRPr="00FC1648">
        <w:rPr>
          <w:sz w:val="24"/>
          <w:szCs w:val="24"/>
          <w:lang w:eastAsia="lv-LV"/>
        </w:rPr>
        <w:t xml:space="preserve"> агонист</w:t>
      </w:r>
      <w:r w:rsidRPr="00FC1648">
        <w:rPr>
          <w:sz w:val="24"/>
          <w:szCs w:val="24"/>
          <w:lang w:val="kk-KZ" w:eastAsia="lv-LV"/>
        </w:rPr>
        <w:t>ерін ұзақ уақыт қолданғаннан кейін оларды</w:t>
      </w:r>
      <w:r w:rsidRPr="00FC1648">
        <w:rPr>
          <w:sz w:val="24"/>
          <w:szCs w:val="24"/>
          <w:lang w:eastAsia="lv-LV"/>
        </w:rPr>
        <w:t xml:space="preserve"> </w:t>
      </w:r>
      <w:r w:rsidRPr="00FC1648">
        <w:rPr>
          <w:sz w:val="24"/>
          <w:szCs w:val="24"/>
          <w:lang w:val="kk-KZ" w:eastAsia="lv-LV"/>
        </w:rPr>
        <w:t>күрт тоқтатқанда, сирек жағдайларда</w:t>
      </w:r>
      <w:r w:rsidRPr="00FC1648">
        <w:rPr>
          <w:sz w:val="24"/>
          <w:szCs w:val="24"/>
          <w:lang w:eastAsia="lv-LV"/>
        </w:rPr>
        <w:t xml:space="preserve"> «</w:t>
      </w:r>
      <w:r w:rsidRPr="00FC1648">
        <w:rPr>
          <w:sz w:val="24"/>
          <w:szCs w:val="24"/>
          <w:lang w:val="kk-KZ" w:eastAsia="lv-LV"/>
        </w:rPr>
        <w:t>тоқтату</w:t>
      </w:r>
      <w:r w:rsidRPr="00FC1648">
        <w:rPr>
          <w:sz w:val="24"/>
          <w:szCs w:val="24"/>
          <w:lang w:eastAsia="lv-LV"/>
        </w:rPr>
        <w:t>»</w:t>
      </w:r>
      <w:r w:rsidRPr="00FC1648">
        <w:rPr>
          <w:sz w:val="24"/>
          <w:szCs w:val="24"/>
          <w:lang w:val="kk-KZ" w:eastAsia="lv-LV"/>
        </w:rPr>
        <w:t xml:space="preserve"> </w:t>
      </w:r>
      <w:r w:rsidRPr="00FC1648">
        <w:rPr>
          <w:sz w:val="24"/>
          <w:szCs w:val="24"/>
          <w:lang w:eastAsia="lv-LV"/>
        </w:rPr>
        <w:t>синдром</w:t>
      </w:r>
      <w:r w:rsidRPr="00FC1648">
        <w:rPr>
          <w:sz w:val="24"/>
          <w:szCs w:val="24"/>
          <w:lang w:val="kk-KZ" w:eastAsia="lv-LV"/>
        </w:rPr>
        <w:t>ы туындаған</w:t>
      </w:r>
      <w:r w:rsidRPr="00FC1648">
        <w:rPr>
          <w:sz w:val="24"/>
          <w:szCs w:val="24"/>
          <w:lang w:eastAsia="lv-LV"/>
        </w:rPr>
        <w:t xml:space="preserve">. </w:t>
      </w:r>
      <w:r w:rsidRPr="00FC1648">
        <w:rPr>
          <w:sz w:val="24"/>
          <w:szCs w:val="24"/>
          <w:lang w:val="kk-KZ" w:eastAsia="lv-LV"/>
        </w:rPr>
        <w:t>А</w:t>
      </w:r>
      <w:r w:rsidRPr="00FC1648">
        <w:rPr>
          <w:sz w:val="24"/>
          <w:szCs w:val="24"/>
          <w:lang w:eastAsia="lv-LV"/>
        </w:rPr>
        <w:t>житаци</w:t>
      </w:r>
      <w:r w:rsidRPr="00FC1648">
        <w:rPr>
          <w:sz w:val="24"/>
          <w:szCs w:val="24"/>
          <w:lang w:val="kk-KZ" w:eastAsia="lv-LV"/>
        </w:rPr>
        <w:t>я дамыған және</w:t>
      </w:r>
      <w:r w:rsidRPr="00FC1648">
        <w:rPr>
          <w:sz w:val="24"/>
          <w:szCs w:val="24"/>
          <w:lang w:eastAsia="lv-LV"/>
        </w:rPr>
        <w:t xml:space="preserve"> артери</w:t>
      </w:r>
      <w:r w:rsidRPr="00FC1648">
        <w:rPr>
          <w:sz w:val="24"/>
          <w:szCs w:val="24"/>
          <w:lang w:val="kk-KZ" w:eastAsia="lv-LV"/>
        </w:rPr>
        <w:t xml:space="preserve">ялық қысым жоғарылаған жағдайда, </w:t>
      </w:r>
      <w:r w:rsidRPr="00FC1648">
        <w:rPr>
          <w:sz w:val="24"/>
          <w:szCs w:val="24"/>
          <w:lang w:eastAsia="lv-LV"/>
        </w:rPr>
        <w:t>дексмедетомидин</w:t>
      </w:r>
      <w:r w:rsidRPr="00FC1648">
        <w:rPr>
          <w:sz w:val="24"/>
          <w:szCs w:val="24"/>
          <w:lang w:val="kk-KZ" w:eastAsia="lv-LV"/>
        </w:rPr>
        <w:t>ді тоқтатқаннан кейін</w:t>
      </w:r>
      <w:r w:rsidRPr="00FC1648">
        <w:rPr>
          <w:sz w:val="24"/>
          <w:szCs w:val="24"/>
          <w:lang w:eastAsia="lv-LV"/>
        </w:rPr>
        <w:t xml:space="preserve"> </w:t>
      </w:r>
      <w:r w:rsidRPr="00FC1648">
        <w:rPr>
          <w:sz w:val="24"/>
          <w:szCs w:val="24"/>
          <w:lang w:val="kk-KZ" w:eastAsia="lv-LV"/>
        </w:rPr>
        <w:t>бірден, осы жағдайдың туындауы мүмкіндігін ескеру керек</w:t>
      </w:r>
      <w:r w:rsidRPr="00FC1648">
        <w:rPr>
          <w:sz w:val="24"/>
          <w:szCs w:val="24"/>
          <w:lang w:eastAsia="lv-LV"/>
        </w:rPr>
        <w:t>.</w:t>
      </w:r>
    </w:p>
    <w:p w14:paraId="4EB6D378" w14:textId="7048D975" w:rsidR="00325F99" w:rsidRPr="00FC1648" w:rsidRDefault="00325F99" w:rsidP="00325F99">
      <w:pPr>
        <w:pStyle w:val="af4"/>
        <w:jc w:val="both"/>
        <w:rPr>
          <w:rFonts w:eastAsia="Times New Roman"/>
          <w:sz w:val="24"/>
          <w:szCs w:val="24"/>
          <w:lang w:eastAsia="lv-LV"/>
        </w:rPr>
      </w:pPr>
      <w:r w:rsidRPr="00FC1648">
        <w:rPr>
          <w:rFonts w:eastAsia="Times New Roman"/>
          <w:sz w:val="24"/>
          <w:szCs w:val="24"/>
          <w:lang w:eastAsia="lv-LV"/>
        </w:rPr>
        <w:t xml:space="preserve">Дексмедетомидин дәстүрлі салқындату әдістерімен емдеуге жауап бермейтін гипертермияны туғызуы мүмкін. </w:t>
      </w:r>
      <w:r w:rsidRPr="00FC1648">
        <w:rPr>
          <w:rFonts w:eastAsia="SimSun"/>
          <w:sz w:val="24"/>
          <w:szCs w:val="24"/>
          <w:lang w:eastAsia="zh-CN"/>
        </w:rPr>
        <w:t>Түсініксіз тұрақты қызба дамыған жағдайда,</w:t>
      </w:r>
      <w:r w:rsidRPr="00FC1648">
        <w:rPr>
          <w:rFonts w:eastAsia="Times New Roman"/>
          <w:sz w:val="24"/>
          <w:szCs w:val="24"/>
          <w:lang w:eastAsia="lv-LV"/>
        </w:rPr>
        <w:t xml:space="preserve"> дексмедетомидинді қолдануды тоқтату керек. Оны қатерлі гипертермияға бейім адамдарда қолдану ұсынылмайды.</w:t>
      </w:r>
    </w:p>
    <w:p w14:paraId="337B7174" w14:textId="6BB415D4" w:rsidR="000B22B6" w:rsidRPr="00FC1648" w:rsidRDefault="000B22B6" w:rsidP="000B22B6">
      <w:pPr>
        <w:widowControl w:val="0"/>
        <w:autoSpaceDE w:val="0"/>
        <w:autoSpaceDN w:val="0"/>
        <w:adjustRightInd w:val="0"/>
        <w:spacing w:after="0"/>
        <w:rPr>
          <w:rFonts w:eastAsia="Times New Roman"/>
          <w:sz w:val="24"/>
          <w:szCs w:val="24"/>
          <w:lang w:eastAsia="lv-LV"/>
        </w:rPr>
      </w:pPr>
      <w:r w:rsidRPr="00FC1648">
        <w:rPr>
          <w:rFonts w:eastAsia="Times New Roman"/>
          <w:sz w:val="24"/>
          <w:szCs w:val="24"/>
          <w:lang w:eastAsia="lv-LV"/>
        </w:rPr>
        <w:t>Дексмедетомидинмен емдегенде қант</w:t>
      </w:r>
      <w:r w:rsidR="00B07309" w:rsidRPr="00FC1648">
        <w:rPr>
          <w:rFonts w:eastAsia="Times New Roman"/>
          <w:sz w:val="24"/>
          <w:szCs w:val="24"/>
          <w:lang w:val="kk-KZ" w:eastAsia="lv-LV"/>
        </w:rPr>
        <w:t>сыз</w:t>
      </w:r>
      <w:r w:rsidR="00B9274C" w:rsidRPr="00FC1648">
        <w:rPr>
          <w:rFonts w:eastAsia="Times New Roman"/>
          <w:sz w:val="24"/>
          <w:szCs w:val="24"/>
          <w:lang w:eastAsia="lv-LV"/>
        </w:rPr>
        <w:t xml:space="preserve"> диабет</w:t>
      </w:r>
      <w:r w:rsidRPr="00FC1648">
        <w:rPr>
          <w:rFonts w:eastAsia="Times New Roman"/>
          <w:sz w:val="24"/>
          <w:szCs w:val="24"/>
          <w:lang w:eastAsia="lv-LV"/>
        </w:rPr>
        <w:t xml:space="preserve"> дамитыны туралы хабарламалар бар. Полиурия дамыған жағдайда дексмедетомидин қабылдауды тоқтатып, сарысудағы натрий деңгейін және несептің осмолярлығын тексеру ұсынылады.</w:t>
      </w:r>
    </w:p>
    <w:p w14:paraId="3D10A232" w14:textId="67D387E3" w:rsidR="00294FBF" w:rsidRPr="00FC1648" w:rsidRDefault="00E073F7" w:rsidP="00E073F7">
      <w:pPr>
        <w:widowControl w:val="0"/>
        <w:autoSpaceDE w:val="0"/>
        <w:autoSpaceDN w:val="0"/>
        <w:adjustRightInd w:val="0"/>
        <w:spacing w:after="0"/>
        <w:rPr>
          <w:rFonts w:eastAsia="Times New Roman"/>
          <w:sz w:val="24"/>
          <w:szCs w:val="24"/>
          <w:lang w:val="ru-RU" w:eastAsia="lv-LV"/>
        </w:rPr>
      </w:pPr>
      <w:proofErr w:type="spellStart"/>
      <w:r w:rsidRPr="00FC1648">
        <w:rPr>
          <w:rFonts w:eastAsia="Times New Roman"/>
          <w:sz w:val="24"/>
          <w:szCs w:val="24"/>
          <w:lang w:val="ru-RU" w:eastAsia="lv-LV"/>
        </w:rPr>
        <w:t>Декссимб</w:t>
      </w:r>
      <w:proofErr w:type="spellEnd"/>
      <w:r w:rsidRPr="00FC1648">
        <w:rPr>
          <w:rFonts w:eastAsia="Times New Roman"/>
          <w:sz w:val="24"/>
          <w:szCs w:val="24"/>
          <w:lang w:val="ru-RU" w:eastAsia="lv-LV"/>
        </w:rPr>
        <w:t xml:space="preserve"> </w:t>
      </w:r>
      <w:proofErr w:type="spellStart"/>
      <w:r w:rsidRPr="00FC1648">
        <w:rPr>
          <w:rFonts w:eastAsia="Times New Roman"/>
          <w:sz w:val="24"/>
          <w:szCs w:val="24"/>
          <w:lang w:val="ru-RU" w:eastAsia="lv-LV"/>
        </w:rPr>
        <w:t>препаратының</w:t>
      </w:r>
      <w:proofErr w:type="spellEnd"/>
      <w:r w:rsidRPr="00FC1648">
        <w:rPr>
          <w:rFonts w:eastAsia="Times New Roman"/>
          <w:sz w:val="24"/>
          <w:szCs w:val="24"/>
          <w:lang w:val="ru-RU" w:eastAsia="lv-LV"/>
        </w:rPr>
        <w:t xml:space="preserve"> </w:t>
      </w:r>
      <w:proofErr w:type="spellStart"/>
      <w:r w:rsidRPr="00FC1648">
        <w:rPr>
          <w:rFonts w:eastAsia="Times New Roman"/>
          <w:sz w:val="24"/>
          <w:szCs w:val="24"/>
          <w:lang w:val="ru-RU" w:eastAsia="lv-LV"/>
        </w:rPr>
        <w:t>құрамында</w:t>
      </w:r>
      <w:proofErr w:type="spellEnd"/>
      <w:r w:rsidRPr="00FC1648">
        <w:rPr>
          <w:rFonts w:eastAsia="Times New Roman"/>
          <w:sz w:val="24"/>
          <w:szCs w:val="24"/>
          <w:lang w:val="ru-RU" w:eastAsia="lv-LV"/>
        </w:rPr>
        <w:t xml:space="preserve"> 1 мл-</w:t>
      </w:r>
      <w:proofErr w:type="spellStart"/>
      <w:r w:rsidRPr="00FC1648">
        <w:rPr>
          <w:rFonts w:eastAsia="Times New Roman"/>
          <w:sz w:val="24"/>
          <w:szCs w:val="24"/>
          <w:lang w:val="ru-RU" w:eastAsia="lv-LV"/>
        </w:rPr>
        <w:t>ге</w:t>
      </w:r>
      <w:proofErr w:type="spellEnd"/>
      <w:r w:rsidRPr="00FC1648">
        <w:rPr>
          <w:rFonts w:eastAsia="Times New Roman"/>
          <w:sz w:val="24"/>
          <w:szCs w:val="24"/>
          <w:lang w:val="ru-RU" w:eastAsia="lv-LV"/>
        </w:rPr>
        <w:t xml:space="preserve"> 1 ммоль </w:t>
      </w:r>
      <w:proofErr w:type="spellStart"/>
      <w:r w:rsidRPr="00FC1648">
        <w:rPr>
          <w:rFonts w:eastAsia="Times New Roman"/>
          <w:sz w:val="24"/>
          <w:szCs w:val="24"/>
          <w:lang w:val="ru-RU" w:eastAsia="lv-LV"/>
        </w:rPr>
        <w:t>натрийден</w:t>
      </w:r>
      <w:proofErr w:type="spellEnd"/>
      <w:r w:rsidRPr="00FC1648">
        <w:rPr>
          <w:rFonts w:eastAsia="Times New Roman"/>
          <w:sz w:val="24"/>
          <w:szCs w:val="24"/>
          <w:lang w:val="ru-RU" w:eastAsia="lv-LV"/>
        </w:rPr>
        <w:t xml:space="preserve"> кем </w:t>
      </w:r>
      <w:proofErr w:type="spellStart"/>
      <w:r w:rsidRPr="00FC1648">
        <w:rPr>
          <w:rFonts w:eastAsia="Times New Roman"/>
          <w:sz w:val="24"/>
          <w:szCs w:val="24"/>
          <w:lang w:val="ru-RU" w:eastAsia="lv-LV"/>
        </w:rPr>
        <w:t>болады</w:t>
      </w:r>
      <w:proofErr w:type="spellEnd"/>
      <w:r w:rsidRPr="00FC1648">
        <w:rPr>
          <w:rFonts w:eastAsia="Times New Roman"/>
          <w:sz w:val="24"/>
          <w:szCs w:val="24"/>
          <w:lang w:val="ru-RU" w:eastAsia="lv-LV"/>
        </w:rPr>
        <w:t>.</w:t>
      </w:r>
    </w:p>
    <w:p w14:paraId="3910F9F0" w14:textId="77777777" w:rsidR="00E073F7" w:rsidRPr="00FC1648" w:rsidRDefault="00E073F7" w:rsidP="00E073F7">
      <w:pPr>
        <w:widowControl w:val="0"/>
        <w:autoSpaceDE w:val="0"/>
        <w:autoSpaceDN w:val="0"/>
        <w:adjustRightInd w:val="0"/>
        <w:spacing w:after="0"/>
        <w:rPr>
          <w:rFonts w:eastAsia="Times New Roman"/>
          <w:color w:val="000000"/>
          <w:sz w:val="24"/>
          <w:szCs w:val="24"/>
          <w:lang w:eastAsia="es-ES"/>
        </w:rPr>
      </w:pPr>
    </w:p>
    <w:p w14:paraId="422B2AE3" w14:textId="77777777" w:rsidR="001C3FB0" w:rsidRPr="00FC1648" w:rsidRDefault="007F641B" w:rsidP="00294FBF">
      <w:pPr>
        <w:spacing w:after="0"/>
        <w:rPr>
          <w:rFonts w:eastAsia="Times New Roman"/>
          <w:sz w:val="24"/>
          <w:szCs w:val="24"/>
          <w:lang w:eastAsia="ko-KR"/>
        </w:rPr>
      </w:pPr>
      <w:r w:rsidRPr="00FC1648">
        <w:rPr>
          <w:rFonts w:eastAsia="Times New Roman"/>
          <w:b/>
          <w:sz w:val="24"/>
          <w:szCs w:val="24"/>
          <w:lang w:eastAsia="ko-KR"/>
        </w:rPr>
        <w:lastRenderedPageBreak/>
        <w:t xml:space="preserve">4.5. </w:t>
      </w:r>
      <w:r w:rsidR="00B64F74" w:rsidRPr="00FC1648">
        <w:rPr>
          <w:b/>
          <w:bCs/>
          <w:sz w:val="24"/>
          <w:szCs w:val="24"/>
          <w:lang w:val="kk-KZ"/>
        </w:rPr>
        <w:t>Басқа дәрілік препараттармен өзара әрекеттесуі және</w:t>
      </w:r>
      <w:r w:rsidR="00294FBF" w:rsidRPr="00FC1648">
        <w:rPr>
          <w:rFonts w:eastAsia="Times New Roman"/>
          <w:b/>
          <w:sz w:val="24"/>
          <w:szCs w:val="24"/>
          <w:lang w:eastAsia="ko-KR"/>
        </w:rPr>
        <w:t xml:space="preserve"> </w:t>
      </w:r>
      <w:r w:rsidR="00B64F74" w:rsidRPr="00FC1648">
        <w:rPr>
          <w:b/>
          <w:bCs/>
          <w:sz w:val="24"/>
          <w:szCs w:val="24"/>
          <w:lang w:val="kk-KZ"/>
        </w:rPr>
        <w:t>өзара әрекеттесуінің басқа түрлері</w:t>
      </w:r>
    </w:p>
    <w:p w14:paraId="0D190E53" w14:textId="77777777" w:rsidR="00325F99" w:rsidRPr="00FC1648" w:rsidRDefault="00325F99" w:rsidP="00325F99">
      <w:pPr>
        <w:pStyle w:val="af4"/>
        <w:jc w:val="both"/>
        <w:rPr>
          <w:sz w:val="24"/>
          <w:szCs w:val="24"/>
          <w:lang w:eastAsia="lv-LV"/>
        </w:rPr>
      </w:pPr>
      <w:r w:rsidRPr="00FC1648">
        <w:rPr>
          <w:sz w:val="24"/>
          <w:szCs w:val="24"/>
          <w:lang w:eastAsia="lv-LV"/>
        </w:rPr>
        <w:t>Дәрілермен өзара әрекеттесулерін зерттеулер тек ересектерде жүргізілген.</w:t>
      </w:r>
    </w:p>
    <w:p w14:paraId="1547410D" w14:textId="1167CFF8" w:rsidR="00325F99" w:rsidRPr="00FC1648" w:rsidRDefault="00325F99" w:rsidP="00325F99">
      <w:pPr>
        <w:pStyle w:val="af4"/>
        <w:jc w:val="both"/>
        <w:rPr>
          <w:sz w:val="24"/>
          <w:szCs w:val="24"/>
          <w:lang w:eastAsia="lv-LV"/>
        </w:rPr>
      </w:pPr>
      <w:r w:rsidRPr="00FC1648">
        <w:rPr>
          <w:sz w:val="24"/>
          <w:szCs w:val="24"/>
          <w:lang w:eastAsia="lv-LV"/>
        </w:rPr>
        <w:t xml:space="preserve">Дексмедетомидинді </w:t>
      </w:r>
      <w:r w:rsidRPr="00FC1648">
        <w:rPr>
          <w:rFonts w:eastAsia="SimSun"/>
          <w:sz w:val="24"/>
          <w:szCs w:val="24"/>
          <w:lang w:eastAsia="zh-CN"/>
        </w:rPr>
        <w:t>анестетиктермен</w:t>
      </w:r>
      <w:r w:rsidRPr="00FC1648">
        <w:rPr>
          <w:sz w:val="24"/>
          <w:szCs w:val="24"/>
          <w:lang w:eastAsia="lv-LV"/>
        </w:rPr>
        <w:t xml:space="preserve">, тыныштандыратын, ұйықтататын дәрілермен және апиындармен бір мезгілде қолдану олардың тыныштандыру, анестезия және кардиореспираторлық әсерлер сияқты </w:t>
      </w:r>
      <w:r w:rsidR="0092342D" w:rsidRPr="00FC1648">
        <w:rPr>
          <w:sz w:val="24"/>
          <w:szCs w:val="24"/>
          <w:lang w:val="kk-KZ" w:eastAsia="lv-LV"/>
        </w:rPr>
        <w:t>ықпалының</w:t>
      </w:r>
      <w:r w:rsidRPr="00FC1648">
        <w:rPr>
          <w:sz w:val="24"/>
          <w:szCs w:val="24"/>
          <w:lang w:eastAsia="lv-LV"/>
        </w:rPr>
        <w:t xml:space="preserve"> күшеюіне алып келеді. Мақсатты зерттеулерден изофлуранмен, пропофолмен, алфентанилмен және мидазоламмен қолданғандағы әсерлерінің күшейгені расталды. </w:t>
      </w:r>
    </w:p>
    <w:p w14:paraId="69973A5B" w14:textId="77777777" w:rsidR="00325F99" w:rsidRPr="00FC1648" w:rsidRDefault="00325F99" w:rsidP="00325F99">
      <w:pPr>
        <w:pStyle w:val="af4"/>
        <w:jc w:val="both"/>
        <w:rPr>
          <w:sz w:val="24"/>
          <w:szCs w:val="24"/>
          <w:lang w:eastAsia="lv-LV"/>
        </w:rPr>
      </w:pPr>
      <w:r w:rsidRPr="00FC1648">
        <w:rPr>
          <w:sz w:val="24"/>
          <w:szCs w:val="24"/>
          <w:lang w:eastAsia="lv-LV"/>
        </w:rPr>
        <w:t xml:space="preserve">Дексмедетомидин мен изофлуран, пропофол, алфентанил және мидазолам арасында фармакокинетикалық өзара әрекеттесулер  анықталған жоқ. Алайда, фармакодинамикалық өзара әрекеттесулері мүмкіндігінің салдарынан, оларды дексмедетомидинмен бір мезгілде қолданғанда, дексмедетомидиннің немесе бір мезгілде қолданылатын </w:t>
      </w:r>
      <w:r w:rsidRPr="00FC1648">
        <w:rPr>
          <w:rFonts w:eastAsia="SimSun"/>
          <w:sz w:val="24"/>
          <w:szCs w:val="24"/>
          <w:lang w:eastAsia="zh-CN"/>
        </w:rPr>
        <w:t>анестетиктердің</w:t>
      </w:r>
      <w:r w:rsidRPr="00FC1648">
        <w:rPr>
          <w:sz w:val="24"/>
          <w:szCs w:val="24"/>
          <w:lang w:eastAsia="lv-LV"/>
        </w:rPr>
        <w:t>, тыныштандыратын, ұйықтататын дәрілердің немесе апиындардың дозасын төмендету қажет болуы мүмкін.</w:t>
      </w:r>
    </w:p>
    <w:p w14:paraId="69A69C75" w14:textId="77777777" w:rsidR="00325F99" w:rsidRPr="00FC1648" w:rsidRDefault="00325F99" w:rsidP="00325F99">
      <w:pPr>
        <w:pStyle w:val="af4"/>
        <w:jc w:val="both"/>
        <w:rPr>
          <w:sz w:val="24"/>
          <w:szCs w:val="24"/>
          <w:lang w:eastAsia="lv-LV"/>
        </w:rPr>
      </w:pPr>
      <w:r w:rsidRPr="00FC1648">
        <w:rPr>
          <w:sz w:val="24"/>
          <w:szCs w:val="24"/>
          <w:lang w:eastAsia="lv-LV"/>
        </w:rPr>
        <w:t xml:space="preserve">Дексмедетомидиннің көмегімен CYP2B6 қоса, CYP ферменттерінің тежелуі, адам бауырының микросомалық жасушаларын инкубациялау кезінде зерттелді. </w:t>
      </w:r>
      <w:r w:rsidRPr="00FC1648">
        <w:rPr>
          <w:i/>
          <w:iCs/>
          <w:sz w:val="24"/>
          <w:szCs w:val="24"/>
          <w:bdr w:val="none" w:sz="0" w:space="0" w:color="auto" w:frame="1"/>
          <w:lang w:eastAsia="lv-LV"/>
        </w:rPr>
        <w:t>in vitro</w:t>
      </w:r>
      <w:r w:rsidRPr="00FC1648">
        <w:rPr>
          <w:sz w:val="24"/>
          <w:szCs w:val="24"/>
          <w:lang w:eastAsia="lv-LV"/>
        </w:rPr>
        <w:t xml:space="preserve"> зерттеулерге сәйкес, дексмедетомидин мен субстраттар, көбінесе CYP2B6-мен арасында </w:t>
      </w:r>
      <w:r w:rsidRPr="00FC1648">
        <w:rPr>
          <w:i/>
          <w:iCs/>
          <w:sz w:val="24"/>
          <w:szCs w:val="24"/>
          <w:bdr w:val="none" w:sz="0" w:space="0" w:color="auto" w:frame="1"/>
          <w:lang w:eastAsia="lv-LV"/>
        </w:rPr>
        <w:t xml:space="preserve">in vivo </w:t>
      </w:r>
      <w:r w:rsidRPr="00FC1648">
        <w:rPr>
          <w:sz w:val="24"/>
          <w:szCs w:val="24"/>
          <w:lang w:eastAsia="lv-LV"/>
        </w:rPr>
        <w:t>өзара әрекеттесу ықтималдығы бар.</w:t>
      </w:r>
    </w:p>
    <w:p w14:paraId="37CD27D2" w14:textId="77777777" w:rsidR="00325F99" w:rsidRPr="00FC1648" w:rsidRDefault="00325F99" w:rsidP="00325F99">
      <w:pPr>
        <w:pStyle w:val="af4"/>
        <w:jc w:val="both"/>
        <w:rPr>
          <w:sz w:val="24"/>
          <w:szCs w:val="24"/>
          <w:lang w:eastAsia="lv-LV"/>
        </w:rPr>
      </w:pPr>
      <w:r w:rsidRPr="00FC1648">
        <w:rPr>
          <w:i/>
          <w:iCs/>
          <w:sz w:val="24"/>
          <w:szCs w:val="24"/>
          <w:bdr w:val="none" w:sz="0" w:space="0" w:color="auto" w:frame="1"/>
          <w:lang w:eastAsia="lv-LV"/>
        </w:rPr>
        <w:t>Іn vitro</w:t>
      </w:r>
      <w:r w:rsidRPr="00FC1648">
        <w:rPr>
          <w:sz w:val="24"/>
          <w:szCs w:val="24"/>
          <w:lang w:eastAsia="lv-LV"/>
        </w:rPr>
        <w:t xml:space="preserve"> зерттеулердің нәтижелері бойынша, дексмедетомидин CYP1A2, CYP2B6, CYP2C8, CYP2C9 және CYP3A4 изоферменттерін индукциялауы мүмкін, </w:t>
      </w:r>
      <w:r w:rsidRPr="00FC1648">
        <w:rPr>
          <w:rFonts w:eastAsia="SimSun"/>
          <w:i/>
          <w:sz w:val="24"/>
          <w:szCs w:val="24"/>
          <w:lang w:eastAsia="zh-CN"/>
        </w:rPr>
        <w:t>in vivo</w:t>
      </w:r>
      <w:r w:rsidRPr="00FC1648">
        <w:rPr>
          <w:rFonts w:eastAsia="SimSun"/>
          <w:sz w:val="24"/>
          <w:szCs w:val="24"/>
          <w:lang w:eastAsia="zh-CN"/>
        </w:rPr>
        <w:t xml:space="preserve"> ондай өзара әрекеттесу ықтималдығы жоққа шығарылмайды. </w:t>
      </w:r>
      <w:r w:rsidRPr="00FC1648">
        <w:rPr>
          <w:sz w:val="24"/>
          <w:szCs w:val="24"/>
          <w:lang w:eastAsia="lv-LV"/>
        </w:rPr>
        <w:t>Клиникалық маңыздылығы белгісіз.</w:t>
      </w:r>
    </w:p>
    <w:p w14:paraId="547D6BAB" w14:textId="77777777" w:rsidR="00D75E6B" w:rsidRPr="00FC1648" w:rsidRDefault="00325F99" w:rsidP="00325F99">
      <w:pPr>
        <w:pStyle w:val="af4"/>
        <w:jc w:val="both"/>
        <w:rPr>
          <w:sz w:val="24"/>
          <w:szCs w:val="24"/>
          <w:lang w:eastAsia="lv-LV"/>
        </w:rPr>
      </w:pPr>
      <w:r w:rsidRPr="00FC1648">
        <w:rPr>
          <w:sz w:val="24"/>
          <w:szCs w:val="24"/>
          <w:lang w:eastAsia="lv-LV"/>
        </w:rPr>
        <w:t>Артериялық қысымның төмендеуі мен брадикардия туғызатын дәрілік заттарды, мысалы, бета</w:t>
      </w:r>
      <w:r w:rsidRPr="00FC1648">
        <w:rPr>
          <w:sz w:val="24"/>
          <w:szCs w:val="24"/>
          <w:lang w:eastAsia="lv-LV"/>
        </w:rPr>
        <w:noBreakHyphen/>
        <w:t xml:space="preserve">адреноблокаторларды қабылдап жүрген пациенттерде, аталған әсерлердің күшеюі мүмкіндігін ескеру керек (алайда, </w:t>
      </w:r>
      <w:r w:rsidRPr="00FC1648">
        <w:rPr>
          <w:rFonts w:eastAsia="SimSun"/>
          <w:sz w:val="24"/>
          <w:szCs w:val="24"/>
          <w:lang w:eastAsia="zh-CN"/>
        </w:rPr>
        <w:t xml:space="preserve">эсмололды қолданып, өзара әрекеттесулеріне жүргізілген зерттеудегі </w:t>
      </w:r>
      <w:r w:rsidRPr="00FC1648">
        <w:rPr>
          <w:sz w:val="24"/>
          <w:szCs w:val="24"/>
          <w:lang w:eastAsia="lv-LV"/>
        </w:rPr>
        <w:t xml:space="preserve">қосымша әсерлер </w:t>
      </w:r>
      <w:r w:rsidRPr="00FC1648">
        <w:rPr>
          <w:rFonts w:eastAsia="SimSun"/>
          <w:sz w:val="24"/>
          <w:szCs w:val="24"/>
          <w:lang w:eastAsia="zh-CN"/>
        </w:rPr>
        <w:t>орташа болды</w:t>
      </w:r>
      <w:r w:rsidRPr="00FC1648">
        <w:rPr>
          <w:sz w:val="24"/>
          <w:szCs w:val="24"/>
          <w:lang w:eastAsia="lv-LV"/>
        </w:rPr>
        <w:t>)</w:t>
      </w:r>
      <w:r w:rsidR="00123D5B" w:rsidRPr="00FC1648">
        <w:rPr>
          <w:sz w:val="24"/>
          <w:szCs w:val="24"/>
          <w:lang w:eastAsia="lv-LV"/>
        </w:rPr>
        <w:t>.</w:t>
      </w:r>
    </w:p>
    <w:p w14:paraId="6A986ACA" w14:textId="77777777" w:rsidR="00123D5B" w:rsidRPr="00FC1648" w:rsidRDefault="00123D5B" w:rsidP="005E4E9F">
      <w:pPr>
        <w:pStyle w:val="af4"/>
        <w:jc w:val="both"/>
        <w:rPr>
          <w:sz w:val="24"/>
          <w:szCs w:val="24"/>
          <w:lang w:eastAsia="lv-LV"/>
        </w:rPr>
      </w:pPr>
    </w:p>
    <w:p w14:paraId="7445C842" w14:textId="77777777" w:rsidR="00E422A5" w:rsidRPr="00FC1648" w:rsidRDefault="00E422A5" w:rsidP="00E422A5">
      <w:pPr>
        <w:spacing w:after="0" w:line="276" w:lineRule="auto"/>
        <w:jc w:val="left"/>
        <w:rPr>
          <w:b/>
          <w:sz w:val="24"/>
          <w:szCs w:val="24"/>
        </w:rPr>
      </w:pPr>
      <w:r w:rsidRPr="00FC1648">
        <w:rPr>
          <w:b/>
          <w:sz w:val="24"/>
          <w:szCs w:val="24"/>
          <w:lang w:val="kk-KZ" w:eastAsia="ru-RU"/>
        </w:rPr>
        <w:t>4.6 Фертильділік, жүктілік және лактация</w:t>
      </w:r>
    </w:p>
    <w:p w14:paraId="34207600" w14:textId="77777777" w:rsidR="00E422A5" w:rsidRPr="00FC1648" w:rsidRDefault="00E422A5" w:rsidP="00E422A5">
      <w:pPr>
        <w:shd w:val="clear" w:color="auto" w:fill="FFFFFF"/>
        <w:autoSpaceDE w:val="0"/>
        <w:autoSpaceDN w:val="0"/>
        <w:adjustRightInd w:val="0"/>
        <w:spacing w:after="0"/>
        <w:rPr>
          <w:rFonts w:eastAsia="Times New Roman"/>
          <w:i/>
          <w:sz w:val="24"/>
          <w:szCs w:val="24"/>
          <w:lang w:val="kk-KZ" w:eastAsia="ru-RU"/>
        </w:rPr>
      </w:pPr>
      <w:r w:rsidRPr="00FC1648">
        <w:rPr>
          <w:rFonts w:eastAsia="Times New Roman"/>
          <w:i/>
          <w:sz w:val="24"/>
          <w:szCs w:val="24"/>
          <w:lang w:val="kk-KZ" w:eastAsia="ru-RU"/>
        </w:rPr>
        <w:t xml:space="preserve">Жүктілік </w:t>
      </w:r>
    </w:p>
    <w:p w14:paraId="5C5BB8BD" w14:textId="1FD4C791" w:rsidR="009A1CDF" w:rsidRPr="00FC1648" w:rsidRDefault="00325F99" w:rsidP="00E422A5">
      <w:pPr>
        <w:shd w:val="clear" w:color="auto" w:fill="FFFFFF"/>
        <w:autoSpaceDE w:val="0"/>
        <w:autoSpaceDN w:val="0"/>
        <w:adjustRightInd w:val="0"/>
        <w:spacing w:after="0"/>
        <w:rPr>
          <w:sz w:val="24"/>
          <w:szCs w:val="24"/>
          <w:lang w:val="kk-KZ"/>
        </w:rPr>
      </w:pPr>
      <w:r w:rsidRPr="00FC1648">
        <w:rPr>
          <w:sz w:val="24"/>
          <w:szCs w:val="24"/>
          <w:lang w:val="kk-KZ" w:eastAsia="lv-LV"/>
        </w:rPr>
        <w:t xml:space="preserve">Дексмедетомидиннің жүкті әйелдерде қолданылуы жөнінде деректер жоқ немесе шектеулі. </w:t>
      </w:r>
      <w:r w:rsidR="00BF4E4A" w:rsidRPr="00FC1648">
        <w:rPr>
          <w:sz w:val="24"/>
          <w:szCs w:val="24"/>
          <w:lang w:val="kk-KZ" w:eastAsia="lv-LV"/>
        </w:rPr>
        <w:t xml:space="preserve">Жануарларға жүргізілген зерттеулерде репродуктивті уыттылығы анықталған. </w:t>
      </w:r>
      <w:r w:rsidRPr="00FC1648">
        <w:rPr>
          <w:sz w:val="24"/>
          <w:szCs w:val="24"/>
          <w:lang w:val="kk-KZ"/>
        </w:rPr>
        <w:t>Әйелдің клиникалық жағдайы дексмедетомидинмен емдеуді қажет ететін жағдайларда болмаса, дексмедетомидинді жүктілік кезінде қолданбаған дұрыс</w:t>
      </w:r>
      <w:r w:rsidR="009A1CDF" w:rsidRPr="00FC1648">
        <w:rPr>
          <w:sz w:val="24"/>
          <w:szCs w:val="24"/>
          <w:lang w:val="kk-KZ"/>
        </w:rPr>
        <w:t>.</w:t>
      </w:r>
    </w:p>
    <w:p w14:paraId="45CB033A" w14:textId="77777777" w:rsidR="003248D1" w:rsidRPr="00FC1648" w:rsidRDefault="00E422A5" w:rsidP="003248D1">
      <w:pPr>
        <w:pStyle w:val="af4"/>
        <w:jc w:val="both"/>
        <w:rPr>
          <w:i/>
          <w:sz w:val="24"/>
          <w:szCs w:val="24"/>
          <w:lang w:val="kk-KZ" w:eastAsia="lv-LV"/>
        </w:rPr>
      </w:pPr>
      <w:r w:rsidRPr="00FC1648">
        <w:rPr>
          <w:i/>
          <w:sz w:val="24"/>
          <w:szCs w:val="24"/>
          <w:lang w:val="kk-KZ" w:eastAsia="lv-LV"/>
        </w:rPr>
        <w:t>Емшек емізу</w:t>
      </w:r>
    </w:p>
    <w:p w14:paraId="18479660" w14:textId="77777777" w:rsidR="009A1CDF" w:rsidRPr="00FC1648" w:rsidRDefault="00325F99" w:rsidP="009A1CDF">
      <w:pPr>
        <w:pStyle w:val="af4"/>
        <w:jc w:val="both"/>
        <w:rPr>
          <w:sz w:val="24"/>
          <w:szCs w:val="24"/>
          <w:lang w:val="kk-KZ" w:eastAsia="lv-LV"/>
        </w:rPr>
      </w:pPr>
      <w:r w:rsidRPr="00FC1648">
        <w:rPr>
          <w:sz w:val="24"/>
          <w:szCs w:val="24"/>
          <w:lang w:val="kk-KZ" w:eastAsia="lv-LV"/>
        </w:rPr>
        <w:t>Дексмедетомидин адамның емшек сүтіне бөлініп шығады, алайда, оның деңгейлері препаратты енгізуді тоқтатқаннан кейін 24 сағаттан соң анықталу шегінен төмен болады. Сәби үшін қауіптілігін жоққа шығару мүмкін емес. Емшек емізуді тоқтату немесе дексмедетомидинмен емдеуді тоқтату жөніндегі шешім емшек емудің сәби үшін пайдасын және дексмедетомидинмен емдеудің анасы үшін пайдасын ескере отырып қабылдануы тиіс</w:t>
      </w:r>
      <w:r w:rsidR="009A1CDF" w:rsidRPr="00FC1648">
        <w:rPr>
          <w:sz w:val="24"/>
          <w:szCs w:val="24"/>
          <w:lang w:val="kk-KZ" w:eastAsia="lv-LV"/>
        </w:rPr>
        <w:t>.</w:t>
      </w:r>
    </w:p>
    <w:p w14:paraId="0D608D3C" w14:textId="77777777" w:rsidR="003248D1" w:rsidRPr="00FC1648" w:rsidRDefault="003248D1" w:rsidP="003248D1">
      <w:pPr>
        <w:tabs>
          <w:tab w:val="left" w:pos="567"/>
        </w:tabs>
        <w:spacing w:after="0"/>
        <w:rPr>
          <w:rFonts w:eastAsia="Times New Roman"/>
          <w:i/>
          <w:snapToGrid w:val="0"/>
          <w:sz w:val="24"/>
          <w:szCs w:val="24"/>
          <w:lang w:val="kk-KZ" w:eastAsia="zh-CN"/>
        </w:rPr>
      </w:pPr>
      <w:r w:rsidRPr="00FC1648">
        <w:rPr>
          <w:rFonts w:eastAsia="Times New Roman"/>
          <w:i/>
          <w:snapToGrid w:val="0"/>
          <w:sz w:val="24"/>
          <w:szCs w:val="24"/>
          <w:lang w:val="kk-KZ" w:eastAsia="zh-CN"/>
        </w:rPr>
        <w:t>Фертиль</w:t>
      </w:r>
      <w:r w:rsidR="00325F99" w:rsidRPr="00FC1648">
        <w:rPr>
          <w:rFonts w:eastAsia="Times New Roman"/>
          <w:i/>
          <w:snapToGrid w:val="0"/>
          <w:sz w:val="24"/>
          <w:szCs w:val="24"/>
          <w:lang w:val="kk-KZ" w:eastAsia="zh-CN"/>
        </w:rPr>
        <w:t>ділік</w:t>
      </w:r>
    </w:p>
    <w:p w14:paraId="4C16FEA7" w14:textId="77777777" w:rsidR="003248D1" w:rsidRPr="00FC1648" w:rsidRDefault="00325F99" w:rsidP="00123D5B">
      <w:pPr>
        <w:pStyle w:val="af4"/>
        <w:jc w:val="both"/>
        <w:rPr>
          <w:sz w:val="24"/>
          <w:szCs w:val="24"/>
          <w:lang w:val="ru-RU" w:eastAsia="lv-LV"/>
        </w:rPr>
      </w:pPr>
      <w:r w:rsidRPr="00FC1648">
        <w:rPr>
          <w:sz w:val="24"/>
          <w:szCs w:val="24"/>
          <w:lang w:val="kk-KZ" w:eastAsia="lv-LV"/>
        </w:rPr>
        <w:t xml:space="preserve">Егеуқұйрықтарда фертильділікті зерттеуде дексмедетомидин еркектерінің немесе ұрғашыларының репродуктивтік функциясына әсер етпеген. </w:t>
      </w:r>
      <w:proofErr w:type="spellStart"/>
      <w:r w:rsidRPr="00FC1648">
        <w:rPr>
          <w:sz w:val="24"/>
          <w:szCs w:val="24"/>
          <w:lang w:val="ru-RU" w:eastAsia="lv-LV"/>
        </w:rPr>
        <w:t>Адамның</w:t>
      </w:r>
      <w:proofErr w:type="spellEnd"/>
      <w:r w:rsidRPr="00FC1648">
        <w:rPr>
          <w:sz w:val="24"/>
          <w:szCs w:val="24"/>
          <w:lang w:val="ru-RU" w:eastAsia="lv-LV"/>
        </w:rPr>
        <w:t xml:space="preserve"> </w:t>
      </w:r>
      <w:proofErr w:type="spellStart"/>
      <w:r w:rsidRPr="00FC1648">
        <w:rPr>
          <w:sz w:val="24"/>
          <w:szCs w:val="24"/>
          <w:lang w:val="ru-RU" w:eastAsia="lv-LV"/>
        </w:rPr>
        <w:t>ұрпақ</w:t>
      </w:r>
      <w:proofErr w:type="spellEnd"/>
      <w:r w:rsidRPr="00FC1648">
        <w:rPr>
          <w:sz w:val="24"/>
          <w:szCs w:val="24"/>
          <w:lang w:val="ru-RU" w:eastAsia="lv-LV"/>
        </w:rPr>
        <w:t xml:space="preserve"> </w:t>
      </w:r>
      <w:proofErr w:type="spellStart"/>
      <w:r w:rsidRPr="00FC1648">
        <w:rPr>
          <w:sz w:val="24"/>
          <w:szCs w:val="24"/>
          <w:lang w:val="ru-RU" w:eastAsia="lv-LV"/>
        </w:rPr>
        <w:t>өрбіту</w:t>
      </w:r>
      <w:proofErr w:type="spellEnd"/>
      <w:r w:rsidRPr="00FC1648">
        <w:rPr>
          <w:sz w:val="24"/>
          <w:szCs w:val="24"/>
          <w:lang w:val="ru-RU" w:eastAsia="lv-LV"/>
        </w:rPr>
        <w:t xml:space="preserve"> </w:t>
      </w:r>
      <w:proofErr w:type="spellStart"/>
      <w:r w:rsidRPr="00FC1648">
        <w:rPr>
          <w:sz w:val="24"/>
          <w:szCs w:val="24"/>
          <w:lang w:val="ru-RU" w:eastAsia="lv-LV"/>
        </w:rPr>
        <w:t>функциясына</w:t>
      </w:r>
      <w:proofErr w:type="spellEnd"/>
      <w:r w:rsidRPr="00FC1648">
        <w:rPr>
          <w:sz w:val="24"/>
          <w:szCs w:val="24"/>
          <w:lang w:val="ru-RU" w:eastAsia="lv-LV"/>
        </w:rPr>
        <w:t xml:space="preserve"> </w:t>
      </w:r>
      <w:proofErr w:type="spellStart"/>
      <w:r w:rsidRPr="00FC1648">
        <w:rPr>
          <w:sz w:val="24"/>
          <w:szCs w:val="24"/>
          <w:lang w:val="ru-RU" w:eastAsia="lv-LV"/>
        </w:rPr>
        <w:t>ықпал</w:t>
      </w:r>
      <w:proofErr w:type="spellEnd"/>
      <w:r w:rsidRPr="00FC1648">
        <w:rPr>
          <w:sz w:val="24"/>
          <w:szCs w:val="24"/>
          <w:lang w:val="ru-RU" w:eastAsia="lv-LV"/>
        </w:rPr>
        <w:t xml:space="preserve"> </w:t>
      </w:r>
      <w:proofErr w:type="spellStart"/>
      <w:r w:rsidRPr="00FC1648">
        <w:rPr>
          <w:sz w:val="24"/>
          <w:szCs w:val="24"/>
          <w:lang w:val="ru-RU" w:eastAsia="lv-LV"/>
        </w:rPr>
        <w:t>етуіне</w:t>
      </w:r>
      <w:proofErr w:type="spellEnd"/>
      <w:r w:rsidRPr="00FC1648">
        <w:rPr>
          <w:sz w:val="24"/>
          <w:szCs w:val="24"/>
          <w:lang w:val="ru-RU" w:eastAsia="lv-LV"/>
        </w:rPr>
        <w:t xml:space="preserve"> </w:t>
      </w:r>
      <w:proofErr w:type="spellStart"/>
      <w:r w:rsidRPr="00FC1648">
        <w:rPr>
          <w:sz w:val="24"/>
          <w:szCs w:val="24"/>
          <w:lang w:val="ru-RU" w:eastAsia="lv-LV"/>
        </w:rPr>
        <w:t>қатысты</w:t>
      </w:r>
      <w:proofErr w:type="spellEnd"/>
      <w:r w:rsidRPr="00FC1648">
        <w:rPr>
          <w:sz w:val="24"/>
          <w:szCs w:val="24"/>
          <w:lang w:val="ru-RU" w:eastAsia="lv-LV"/>
        </w:rPr>
        <w:t xml:space="preserve"> </w:t>
      </w:r>
      <w:proofErr w:type="spellStart"/>
      <w:r w:rsidRPr="00FC1648">
        <w:rPr>
          <w:sz w:val="24"/>
          <w:szCs w:val="24"/>
          <w:lang w:val="ru-RU" w:eastAsia="lv-LV"/>
        </w:rPr>
        <w:t>деректер</w:t>
      </w:r>
      <w:proofErr w:type="spellEnd"/>
      <w:r w:rsidRPr="00FC1648">
        <w:rPr>
          <w:sz w:val="24"/>
          <w:szCs w:val="24"/>
          <w:lang w:val="ru-RU" w:eastAsia="lv-LV"/>
        </w:rPr>
        <w:t xml:space="preserve"> </w:t>
      </w:r>
      <w:proofErr w:type="spellStart"/>
      <w:r w:rsidRPr="00FC1648">
        <w:rPr>
          <w:sz w:val="24"/>
          <w:szCs w:val="24"/>
          <w:lang w:val="ru-RU" w:eastAsia="lv-LV"/>
        </w:rPr>
        <w:t>жоқ</w:t>
      </w:r>
      <w:proofErr w:type="spellEnd"/>
      <w:r w:rsidR="00123D5B" w:rsidRPr="00FC1648">
        <w:rPr>
          <w:sz w:val="24"/>
          <w:szCs w:val="24"/>
          <w:lang w:val="ru-RU" w:eastAsia="lv-LV"/>
        </w:rPr>
        <w:t>.</w:t>
      </w:r>
    </w:p>
    <w:p w14:paraId="29342DED" w14:textId="77777777" w:rsidR="00123D5B" w:rsidRPr="00FC1648" w:rsidRDefault="00123D5B" w:rsidP="00123D5B">
      <w:pPr>
        <w:pStyle w:val="af4"/>
        <w:jc w:val="both"/>
        <w:rPr>
          <w:sz w:val="24"/>
          <w:szCs w:val="24"/>
          <w:lang w:val="ru-RU" w:eastAsia="lv-LV"/>
        </w:rPr>
      </w:pPr>
    </w:p>
    <w:p w14:paraId="51D2AE18" w14:textId="77777777" w:rsidR="00E422A5" w:rsidRPr="00FC1648" w:rsidRDefault="00E422A5" w:rsidP="00E422A5">
      <w:pPr>
        <w:pStyle w:val="a7"/>
        <w:numPr>
          <w:ilvl w:val="1"/>
          <w:numId w:val="12"/>
        </w:numPr>
        <w:spacing w:after="0" w:line="276" w:lineRule="auto"/>
        <w:jc w:val="left"/>
        <w:rPr>
          <w:rFonts w:ascii="Times New Roman" w:hAnsi="Times New Roman"/>
          <w:b/>
          <w:sz w:val="24"/>
          <w:szCs w:val="24"/>
          <w:lang w:val="kk-KZ"/>
        </w:rPr>
      </w:pPr>
      <w:r w:rsidRPr="00FC1648">
        <w:rPr>
          <w:rFonts w:ascii="Times New Roman" w:hAnsi="Times New Roman"/>
          <w:b/>
          <w:sz w:val="24"/>
          <w:szCs w:val="24"/>
          <w:lang w:val="kk-KZ" w:eastAsia="ru-RU"/>
        </w:rPr>
        <w:t xml:space="preserve"> Көлік</w:t>
      </w:r>
      <w:r w:rsidRPr="00FC1648">
        <w:rPr>
          <w:rFonts w:ascii="Times New Roman" w:hAnsi="Times New Roman"/>
          <w:b/>
          <w:sz w:val="24"/>
          <w:szCs w:val="24"/>
          <w:lang w:val="kk-KZ"/>
        </w:rPr>
        <w:t xml:space="preserve"> </w:t>
      </w:r>
      <w:r w:rsidRPr="00FC1648">
        <w:rPr>
          <w:rFonts w:ascii="Times New Roman" w:hAnsi="Times New Roman"/>
          <w:b/>
          <w:sz w:val="24"/>
          <w:szCs w:val="24"/>
          <w:lang w:val="kk-KZ" w:eastAsia="ru-RU"/>
        </w:rPr>
        <w:t>құралдарын және қауіптілігі зор механизмдерді басқару қабілетіне әсері</w:t>
      </w:r>
    </w:p>
    <w:p w14:paraId="1A6DB61F" w14:textId="38590B89" w:rsidR="00120477" w:rsidRPr="00FC1648" w:rsidRDefault="00325F99" w:rsidP="00DA73D0">
      <w:pPr>
        <w:pStyle w:val="af4"/>
        <w:jc w:val="both"/>
        <w:rPr>
          <w:sz w:val="24"/>
          <w:szCs w:val="24"/>
          <w:lang w:val="kk-KZ"/>
        </w:rPr>
      </w:pPr>
      <w:r w:rsidRPr="00FC1648">
        <w:rPr>
          <w:sz w:val="24"/>
          <w:szCs w:val="24"/>
          <w:lang w:val="kk-KZ"/>
        </w:rPr>
        <w:t xml:space="preserve">Пациенттерге анестезиологиялық емшара жүргізу кезінде тыныштандыру үшін </w:t>
      </w:r>
      <w:r w:rsidR="00BF4E4A" w:rsidRPr="00FC1648">
        <w:rPr>
          <w:sz w:val="24"/>
          <w:szCs w:val="24"/>
          <w:lang w:val="kk-KZ" w:eastAsia="lv-LV"/>
        </w:rPr>
        <w:t>дексмедетомидин</w:t>
      </w:r>
      <w:r w:rsidRPr="00FC1648">
        <w:rPr>
          <w:sz w:val="24"/>
          <w:szCs w:val="24"/>
          <w:lang w:val="kk-KZ" w:eastAsia="lv-LV"/>
        </w:rPr>
        <w:t xml:space="preserve"> қабылдағаннан кейінгі тиісінше уақыт мерзімі ішінде </w:t>
      </w:r>
      <w:r w:rsidRPr="00FC1648">
        <w:rPr>
          <w:sz w:val="24"/>
          <w:szCs w:val="24"/>
          <w:lang w:val="kk-KZ"/>
        </w:rPr>
        <w:t>көлік құралдарын басқару немесе басқа қауіпті міндеттерді орындаудан бас тарту ұсынылады</w:t>
      </w:r>
      <w:r w:rsidR="00DA73D0" w:rsidRPr="00FC1648">
        <w:rPr>
          <w:sz w:val="24"/>
          <w:szCs w:val="24"/>
          <w:lang w:val="kk-KZ"/>
        </w:rPr>
        <w:t>.</w:t>
      </w:r>
      <w:r w:rsidR="00BF4E4A" w:rsidRPr="00FC1648">
        <w:rPr>
          <w:sz w:val="24"/>
          <w:szCs w:val="24"/>
          <w:lang w:val="kk-KZ"/>
        </w:rPr>
        <w:t xml:space="preserve"> </w:t>
      </w:r>
    </w:p>
    <w:p w14:paraId="7DF09036" w14:textId="77777777" w:rsidR="00DA73D0" w:rsidRPr="00FC1648" w:rsidRDefault="00DA73D0" w:rsidP="00DA73D0">
      <w:pPr>
        <w:pStyle w:val="af4"/>
        <w:jc w:val="both"/>
        <w:rPr>
          <w:sz w:val="24"/>
          <w:szCs w:val="24"/>
          <w:lang w:val="kk-KZ"/>
        </w:rPr>
      </w:pPr>
    </w:p>
    <w:p w14:paraId="10D9565D" w14:textId="77777777" w:rsidR="00E422A5" w:rsidRPr="00FC1648" w:rsidRDefault="00F75E45" w:rsidP="00642D41">
      <w:pPr>
        <w:spacing w:after="0"/>
        <w:jc w:val="left"/>
        <w:rPr>
          <w:b/>
          <w:sz w:val="24"/>
          <w:szCs w:val="24"/>
        </w:rPr>
      </w:pPr>
      <w:r w:rsidRPr="00FC1648">
        <w:rPr>
          <w:rFonts w:eastAsia="Times New Roman"/>
          <w:b/>
          <w:color w:val="000000"/>
          <w:sz w:val="24"/>
          <w:szCs w:val="24"/>
          <w:lang w:val="kk-KZ" w:eastAsia="ru-RU"/>
        </w:rPr>
        <w:t xml:space="preserve">4.8. </w:t>
      </w:r>
      <w:r w:rsidR="00E422A5" w:rsidRPr="00FC1648">
        <w:rPr>
          <w:rFonts w:eastAsia="Times New Roman"/>
          <w:b/>
          <w:sz w:val="24"/>
          <w:szCs w:val="24"/>
          <w:lang w:val="kk-KZ" w:eastAsia="ru-RU"/>
        </w:rPr>
        <w:t xml:space="preserve">Жағымсыз реакциялары </w:t>
      </w:r>
    </w:p>
    <w:p w14:paraId="7CD2F33E" w14:textId="77777777" w:rsidR="00E422A5" w:rsidRPr="00FC1648" w:rsidRDefault="00E422A5" w:rsidP="00642D41">
      <w:pPr>
        <w:shd w:val="clear" w:color="auto" w:fill="FFFFFF"/>
        <w:spacing w:after="0"/>
        <w:rPr>
          <w:sz w:val="24"/>
          <w:szCs w:val="24"/>
          <w:u w:val="single"/>
          <w:lang w:val="kk-KZ"/>
        </w:rPr>
      </w:pPr>
      <w:r w:rsidRPr="00FC1648">
        <w:rPr>
          <w:sz w:val="24"/>
          <w:szCs w:val="24"/>
          <w:u w:val="single"/>
          <w:lang w:val="kk-KZ"/>
        </w:rPr>
        <w:lastRenderedPageBreak/>
        <w:t>Қауіпсіздік бейіні жөніндегі түйіндеме</w:t>
      </w:r>
    </w:p>
    <w:p w14:paraId="43CA79F9" w14:textId="77777777" w:rsidR="00642D41" w:rsidRPr="00FC1648" w:rsidRDefault="00642D41" w:rsidP="00642D41">
      <w:pPr>
        <w:pStyle w:val="af4"/>
        <w:jc w:val="both"/>
        <w:rPr>
          <w:i/>
          <w:iCs/>
          <w:sz w:val="24"/>
          <w:szCs w:val="24"/>
          <w:bdr w:val="none" w:sz="0" w:space="0" w:color="auto" w:frame="1"/>
          <w:lang w:eastAsia="lv-LV"/>
        </w:rPr>
      </w:pPr>
      <w:r w:rsidRPr="00FC1648">
        <w:rPr>
          <w:i/>
          <w:iCs/>
          <w:sz w:val="24"/>
          <w:szCs w:val="24"/>
          <w:bdr w:val="none" w:sz="0" w:space="0" w:color="auto" w:frame="1"/>
          <w:lang w:eastAsia="lv-LV"/>
        </w:rPr>
        <w:t>ҚЕБ жатқан ересек пациенттерді тыныштандыру кезінде</w:t>
      </w:r>
    </w:p>
    <w:p w14:paraId="49B62763" w14:textId="77777777" w:rsidR="00642D41" w:rsidRPr="00FC1648" w:rsidRDefault="00642D41" w:rsidP="00642D41">
      <w:pPr>
        <w:spacing w:after="0"/>
        <w:rPr>
          <w:rFonts w:eastAsia="SimSun"/>
          <w:sz w:val="24"/>
          <w:szCs w:val="24"/>
          <w:lang w:eastAsia="zh-CN"/>
        </w:rPr>
      </w:pPr>
      <w:r w:rsidRPr="00FC1648">
        <w:rPr>
          <w:rFonts w:eastAsia="SimSun"/>
          <w:sz w:val="24"/>
          <w:szCs w:val="24"/>
          <w:lang w:val="kk-KZ" w:eastAsia="zh-CN"/>
        </w:rPr>
        <w:t>Д</w:t>
      </w:r>
      <w:r w:rsidRPr="00FC1648">
        <w:rPr>
          <w:rFonts w:eastAsia="SimSun"/>
          <w:sz w:val="24"/>
          <w:szCs w:val="24"/>
          <w:lang w:eastAsia="zh-CN"/>
        </w:rPr>
        <w:t>ексмедетомидинді</w:t>
      </w:r>
      <w:r w:rsidRPr="00FC1648">
        <w:rPr>
          <w:rFonts w:eastAsia="Times New Roman"/>
          <w:sz w:val="24"/>
          <w:szCs w:val="24"/>
          <w:lang w:eastAsia="lv-LV"/>
        </w:rPr>
        <w:t xml:space="preserve"> ҚЕБ жағдайларында қолданғанда бәрінен жиірек хабарланған</w:t>
      </w:r>
      <w:r w:rsidRPr="00FC1648">
        <w:rPr>
          <w:rFonts w:eastAsia="SimSun"/>
          <w:sz w:val="24"/>
          <w:szCs w:val="24"/>
          <w:lang w:eastAsia="zh-CN"/>
        </w:rPr>
        <w:t xml:space="preserve"> жағымсыз реакциялар </w:t>
      </w:r>
      <w:r w:rsidRPr="00FC1648">
        <w:rPr>
          <w:rFonts w:eastAsia="Times New Roman"/>
          <w:sz w:val="24"/>
          <w:szCs w:val="24"/>
          <w:lang w:eastAsia="lv-LV"/>
        </w:rPr>
        <w:t xml:space="preserve">пациенттердің шамамен, сәйкесінше 25 %, 15 % және 13 %-ында туындайтын гипотензия, гипертензия және брадикардия болып табылады. </w:t>
      </w:r>
      <w:r w:rsidRPr="00FC1648">
        <w:rPr>
          <w:rFonts w:eastAsia="SimSun"/>
          <w:sz w:val="24"/>
          <w:szCs w:val="24"/>
          <w:lang w:eastAsia="zh-CN"/>
        </w:rPr>
        <w:t>Гипотензия мен брадикардия да дексмедетомидин анағұрлым жиі түрткі болған</w:t>
      </w:r>
      <w:r w:rsidRPr="00FC1648">
        <w:rPr>
          <w:rFonts w:eastAsia="SimSun"/>
          <w:sz w:val="24"/>
          <w:szCs w:val="24"/>
          <w:lang w:val="kk-KZ" w:eastAsia="zh-CN"/>
        </w:rPr>
        <w:t>,</w:t>
      </w:r>
      <w:r w:rsidRPr="00FC1648">
        <w:rPr>
          <w:rFonts w:eastAsia="SimSun"/>
          <w:sz w:val="24"/>
          <w:szCs w:val="24"/>
          <w:lang w:eastAsia="zh-CN"/>
        </w:rPr>
        <w:t xml:space="preserve"> </w:t>
      </w:r>
      <w:r w:rsidRPr="00FC1648">
        <w:rPr>
          <w:rFonts w:eastAsia="SimSun"/>
          <w:sz w:val="24"/>
          <w:szCs w:val="24"/>
          <w:lang w:val="kk-KZ" w:eastAsia="zh-CN"/>
        </w:rPr>
        <w:t xml:space="preserve">ҚЕБ-дегі </w:t>
      </w:r>
      <w:r w:rsidRPr="00FC1648">
        <w:rPr>
          <w:rFonts w:eastAsia="SimSun"/>
          <w:sz w:val="24"/>
          <w:szCs w:val="24"/>
          <w:lang w:eastAsia="zh-CN"/>
        </w:rPr>
        <w:t>рандомиз</w:t>
      </w:r>
      <w:r w:rsidRPr="00FC1648">
        <w:rPr>
          <w:rFonts w:eastAsia="SimSun"/>
          <w:sz w:val="24"/>
          <w:szCs w:val="24"/>
          <w:lang w:val="kk-KZ" w:eastAsia="zh-CN"/>
        </w:rPr>
        <w:t>ац</w:t>
      </w:r>
      <w:r w:rsidRPr="00FC1648">
        <w:rPr>
          <w:rFonts w:eastAsia="SimSun"/>
          <w:sz w:val="24"/>
          <w:szCs w:val="24"/>
          <w:lang w:eastAsia="zh-CN"/>
        </w:rPr>
        <w:t>и</w:t>
      </w:r>
      <w:r w:rsidRPr="00FC1648">
        <w:rPr>
          <w:rFonts w:eastAsia="SimSun"/>
          <w:sz w:val="24"/>
          <w:szCs w:val="24"/>
          <w:lang w:val="kk-KZ" w:eastAsia="zh-CN"/>
        </w:rPr>
        <w:t xml:space="preserve">яланған </w:t>
      </w:r>
      <w:r w:rsidRPr="00FC1648">
        <w:rPr>
          <w:rFonts w:eastAsia="SimSun"/>
          <w:sz w:val="24"/>
          <w:szCs w:val="24"/>
          <w:lang w:eastAsia="zh-CN"/>
        </w:rPr>
        <w:t>пациент</w:t>
      </w:r>
      <w:r w:rsidRPr="00FC1648">
        <w:rPr>
          <w:rFonts w:eastAsia="SimSun"/>
          <w:sz w:val="24"/>
          <w:szCs w:val="24"/>
          <w:lang w:val="kk-KZ" w:eastAsia="zh-CN"/>
        </w:rPr>
        <w:t>тердің</w:t>
      </w:r>
      <w:r w:rsidRPr="00FC1648">
        <w:rPr>
          <w:rFonts w:eastAsia="SimSun"/>
          <w:sz w:val="24"/>
          <w:szCs w:val="24"/>
          <w:lang w:eastAsia="zh-CN"/>
        </w:rPr>
        <w:t xml:space="preserve"> сәйкесінше 1,7 % </w:t>
      </w:r>
      <w:r w:rsidRPr="00FC1648">
        <w:rPr>
          <w:rFonts w:eastAsia="SimSun"/>
          <w:sz w:val="24"/>
          <w:szCs w:val="24"/>
          <w:lang w:val="kk-KZ" w:eastAsia="zh-CN"/>
        </w:rPr>
        <w:t>және</w:t>
      </w:r>
      <w:r w:rsidRPr="00FC1648">
        <w:rPr>
          <w:rFonts w:eastAsia="SimSun"/>
          <w:sz w:val="24"/>
          <w:szCs w:val="24"/>
          <w:lang w:eastAsia="zh-CN"/>
        </w:rPr>
        <w:t xml:space="preserve"> 0,9 %</w:t>
      </w:r>
      <w:r w:rsidRPr="00FC1648">
        <w:rPr>
          <w:rFonts w:eastAsia="SimSun"/>
          <w:sz w:val="24"/>
          <w:szCs w:val="24"/>
          <w:lang w:val="kk-KZ" w:eastAsia="zh-CN"/>
        </w:rPr>
        <w:t>-ында туындаған</w:t>
      </w:r>
      <w:r w:rsidRPr="00FC1648">
        <w:rPr>
          <w:rFonts w:eastAsia="SimSun"/>
          <w:sz w:val="24"/>
          <w:szCs w:val="24"/>
          <w:lang w:eastAsia="zh-CN"/>
        </w:rPr>
        <w:t xml:space="preserve"> ауыр жағымсыз реакция</w:t>
      </w:r>
      <w:r w:rsidRPr="00FC1648">
        <w:rPr>
          <w:rFonts w:eastAsia="SimSun"/>
          <w:sz w:val="24"/>
          <w:szCs w:val="24"/>
          <w:lang w:val="kk-KZ" w:eastAsia="zh-CN"/>
        </w:rPr>
        <w:t>л</w:t>
      </w:r>
      <w:r w:rsidRPr="00FC1648">
        <w:rPr>
          <w:rFonts w:eastAsia="SimSun"/>
          <w:sz w:val="24"/>
          <w:szCs w:val="24"/>
          <w:lang w:eastAsia="zh-CN"/>
        </w:rPr>
        <w:t>ар болды.</w:t>
      </w:r>
    </w:p>
    <w:p w14:paraId="6C11EA50" w14:textId="77777777" w:rsidR="00642D41" w:rsidRPr="00FC1648" w:rsidRDefault="00642D41" w:rsidP="00642D41">
      <w:pPr>
        <w:spacing w:after="0"/>
        <w:rPr>
          <w:rFonts w:eastAsia="SimSun"/>
          <w:i/>
          <w:sz w:val="24"/>
          <w:szCs w:val="24"/>
          <w:lang w:eastAsia="zh-CN"/>
        </w:rPr>
      </w:pPr>
      <w:r w:rsidRPr="00FC1648">
        <w:rPr>
          <w:rFonts w:eastAsia="SimSun"/>
          <w:i/>
          <w:sz w:val="24"/>
          <w:szCs w:val="24"/>
          <w:lang w:val="kk-KZ" w:eastAsia="zh-CN"/>
        </w:rPr>
        <w:t>А</w:t>
      </w:r>
      <w:r w:rsidRPr="00FC1648">
        <w:rPr>
          <w:rFonts w:eastAsia="SimSun"/>
          <w:i/>
          <w:sz w:val="24"/>
          <w:szCs w:val="24"/>
          <w:lang w:eastAsia="zh-CN"/>
        </w:rPr>
        <w:t>нестезиологиялық емшараны жүргізу кезіндегі тыныштандыру /есін жоғалтпай тыныштандыру</w:t>
      </w:r>
    </w:p>
    <w:p w14:paraId="0656E7BE" w14:textId="77777777" w:rsidR="00642D41" w:rsidRPr="00FC1648" w:rsidRDefault="00642D41" w:rsidP="00642D41">
      <w:pPr>
        <w:spacing w:after="0"/>
        <w:rPr>
          <w:rFonts w:eastAsia="Times New Roman"/>
          <w:iCs/>
          <w:sz w:val="24"/>
          <w:szCs w:val="24"/>
          <w:bdr w:val="none" w:sz="0" w:space="0" w:color="auto" w:frame="1"/>
          <w:lang w:eastAsia="lv-LV"/>
        </w:rPr>
      </w:pPr>
      <w:r w:rsidRPr="00FC1648">
        <w:rPr>
          <w:rFonts w:eastAsia="SimSun"/>
          <w:sz w:val="24"/>
          <w:szCs w:val="24"/>
          <w:lang w:eastAsia="zh-CN"/>
        </w:rPr>
        <w:t>А</w:t>
      </w:r>
      <w:r w:rsidRPr="00FC1648">
        <w:rPr>
          <w:rFonts w:eastAsia="Times New Roman"/>
          <w:iCs/>
          <w:sz w:val="24"/>
          <w:szCs w:val="24"/>
          <w:bdr w:val="none" w:sz="0" w:space="0" w:color="auto" w:frame="1"/>
          <w:lang w:eastAsia="lv-LV"/>
        </w:rPr>
        <w:t xml:space="preserve">нестезиологиялық емшараны жүргізудегі тыныштандыру кезінде </w:t>
      </w:r>
      <w:r w:rsidRPr="00FC1648">
        <w:rPr>
          <w:rFonts w:eastAsia="SimSun"/>
          <w:sz w:val="24"/>
          <w:szCs w:val="24"/>
          <w:lang w:eastAsia="zh-CN"/>
        </w:rPr>
        <w:t>дексмедетомидинді қолданғанда</w:t>
      </w:r>
      <w:r w:rsidRPr="00FC1648">
        <w:rPr>
          <w:rFonts w:eastAsia="Times New Roman"/>
          <w:iCs/>
          <w:sz w:val="24"/>
          <w:szCs w:val="24"/>
          <w:bdr w:val="none" w:sz="0" w:space="0" w:color="auto" w:frame="1"/>
          <w:lang w:eastAsia="lv-LV"/>
        </w:rPr>
        <w:t xml:space="preserve"> бәрінен жиірек хабарланған жағымсыз </w:t>
      </w:r>
      <w:r w:rsidRPr="00FC1648">
        <w:rPr>
          <w:rFonts w:eastAsia="SimSun"/>
          <w:sz w:val="24"/>
          <w:szCs w:val="24"/>
          <w:lang w:eastAsia="zh-CN"/>
        </w:rPr>
        <w:t>реакциялар төменде атап келтірілген</w:t>
      </w:r>
      <w:r w:rsidRPr="00FC1648">
        <w:rPr>
          <w:rFonts w:eastAsia="Times New Roman"/>
          <w:iCs/>
          <w:sz w:val="24"/>
          <w:szCs w:val="24"/>
          <w:bdr w:val="none" w:sz="0" w:space="0" w:color="auto" w:frame="1"/>
          <w:lang w:eastAsia="lv-LV"/>
        </w:rPr>
        <w:t>:</w:t>
      </w:r>
    </w:p>
    <w:p w14:paraId="4F050E0F" w14:textId="77777777" w:rsidR="00642D41" w:rsidRPr="00FC1648" w:rsidRDefault="00642D41" w:rsidP="00642D41">
      <w:pPr>
        <w:spacing w:after="0"/>
        <w:rPr>
          <w:rFonts w:eastAsia="Times New Roman"/>
          <w:iCs/>
          <w:sz w:val="24"/>
          <w:szCs w:val="24"/>
          <w:bdr w:val="none" w:sz="0" w:space="0" w:color="auto" w:frame="1"/>
          <w:lang w:val="ru-RU" w:eastAsia="lv-LV"/>
        </w:rPr>
      </w:pPr>
      <w:r w:rsidRPr="00FC1648">
        <w:rPr>
          <w:rFonts w:eastAsia="Times New Roman"/>
          <w:iCs/>
          <w:sz w:val="24"/>
          <w:szCs w:val="24"/>
          <w:bdr w:val="none" w:sz="0" w:space="0" w:color="auto" w:frame="1"/>
          <w:lang w:val="ru-RU" w:eastAsia="lv-LV"/>
        </w:rPr>
        <w:t>-</w:t>
      </w:r>
      <w:r w:rsidRPr="00FC1648">
        <w:rPr>
          <w:rFonts w:eastAsia="Times New Roman"/>
          <w:iCs/>
          <w:sz w:val="24"/>
          <w:szCs w:val="24"/>
          <w:bdr w:val="none" w:sz="0" w:space="0" w:color="auto" w:frame="1"/>
          <w:lang w:val="ru-RU" w:eastAsia="lv-LV"/>
        </w:rPr>
        <w:tab/>
        <w:t xml:space="preserve">гипотензия (плацебо </w:t>
      </w:r>
      <w:proofErr w:type="spellStart"/>
      <w:r w:rsidRPr="00FC1648">
        <w:rPr>
          <w:rFonts w:eastAsia="Times New Roman"/>
          <w:iCs/>
          <w:sz w:val="24"/>
          <w:szCs w:val="24"/>
          <w:bdr w:val="none" w:sz="0" w:space="0" w:color="auto" w:frame="1"/>
          <w:lang w:val="ru-RU" w:eastAsia="lv-LV"/>
        </w:rPr>
        <w:t>тобындағы</w:t>
      </w:r>
      <w:proofErr w:type="spellEnd"/>
      <w:r w:rsidRPr="00FC1648">
        <w:rPr>
          <w:rFonts w:eastAsia="Times New Roman"/>
          <w:iCs/>
          <w:sz w:val="24"/>
          <w:szCs w:val="24"/>
          <w:bdr w:val="none" w:sz="0" w:space="0" w:color="auto" w:frame="1"/>
          <w:lang w:val="ru-RU" w:eastAsia="lv-LV"/>
        </w:rPr>
        <w:t xml:space="preserve"> 30 %-бен </w:t>
      </w:r>
      <w:proofErr w:type="spellStart"/>
      <w:r w:rsidRPr="00FC1648">
        <w:rPr>
          <w:rFonts w:eastAsia="Times New Roman"/>
          <w:iCs/>
          <w:sz w:val="24"/>
          <w:szCs w:val="24"/>
          <w:bdr w:val="none" w:sz="0" w:space="0" w:color="auto" w:frame="1"/>
          <w:lang w:val="ru-RU" w:eastAsia="lv-LV"/>
        </w:rPr>
        <w:t>салыстырғанда</w:t>
      </w:r>
      <w:proofErr w:type="spellEnd"/>
      <w:r w:rsidRPr="00FC1648">
        <w:rPr>
          <w:rFonts w:eastAsia="Times New Roman"/>
          <w:iCs/>
          <w:sz w:val="24"/>
          <w:szCs w:val="24"/>
          <w:bdr w:val="none" w:sz="0" w:space="0" w:color="auto" w:frame="1"/>
          <w:lang w:val="ru-RU" w:eastAsia="lv-LV"/>
        </w:rPr>
        <w:t xml:space="preserve">, </w:t>
      </w:r>
      <w:proofErr w:type="spellStart"/>
      <w:r w:rsidRPr="00FC1648">
        <w:rPr>
          <w:rFonts w:eastAsia="Times New Roman"/>
          <w:iCs/>
          <w:sz w:val="24"/>
          <w:szCs w:val="24"/>
          <w:bdr w:val="none" w:sz="0" w:space="0" w:color="auto" w:frame="1"/>
          <w:lang w:val="ru-RU" w:eastAsia="lv-LV"/>
        </w:rPr>
        <w:t>дексмедетомидин</w:t>
      </w:r>
      <w:proofErr w:type="spellEnd"/>
      <w:r w:rsidRPr="00FC1648">
        <w:rPr>
          <w:rFonts w:eastAsia="Times New Roman"/>
          <w:iCs/>
          <w:sz w:val="24"/>
          <w:szCs w:val="24"/>
          <w:bdr w:val="none" w:sz="0" w:space="0" w:color="auto" w:frame="1"/>
          <w:lang w:val="ru-RU" w:eastAsia="lv-LV"/>
        </w:rPr>
        <w:t xml:space="preserve"> </w:t>
      </w:r>
      <w:proofErr w:type="spellStart"/>
      <w:r w:rsidRPr="00FC1648">
        <w:rPr>
          <w:rFonts w:eastAsia="Times New Roman"/>
          <w:iCs/>
          <w:sz w:val="24"/>
          <w:szCs w:val="24"/>
          <w:bdr w:val="none" w:sz="0" w:space="0" w:color="auto" w:frame="1"/>
          <w:lang w:val="ru-RU" w:eastAsia="lv-LV"/>
        </w:rPr>
        <w:t>тобында</w:t>
      </w:r>
      <w:proofErr w:type="spellEnd"/>
      <w:r w:rsidRPr="00FC1648">
        <w:rPr>
          <w:rFonts w:eastAsia="Times New Roman"/>
          <w:iCs/>
          <w:sz w:val="24"/>
          <w:szCs w:val="24"/>
          <w:bdr w:val="none" w:sz="0" w:space="0" w:color="auto" w:frame="1"/>
          <w:lang w:val="ru-RU" w:eastAsia="lv-LV"/>
        </w:rPr>
        <w:t xml:space="preserve"> 55 %)</w:t>
      </w:r>
    </w:p>
    <w:p w14:paraId="0FF92B78" w14:textId="77777777" w:rsidR="00642D41" w:rsidRPr="00FC1648" w:rsidRDefault="00642D41" w:rsidP="00642D41">
      <w:pPr>
        <w:spacing w:after="0"/>
        <w:rPr>
          <w:rFonts w:eastAsia="Times New Roman"/>
          <w:iCs/>
          <w:sz w:val="24"/>
          <w:szCs w:val="24"/>
          <w:bdr w:val="none" w:sz="0" w:space="0" w:color="auto" w:frame="1"/>
          <w:lang w:val="ru-RU" w:eastAsia="lv-LV"/>
        </w:rPr>
      </w:pPr>
      <w:r w:rsidRPr="00FC1648">
        <w:rPr>
          <w:rFonts w:eastAsia="Times New Roman"/>
          <w:iCs/>
          <w:sz w:val="24"/>
          <w:szCs w:val="24"/>
          <w:bdr w:val="none" w:sz="0" w:space="0" w:color="auto" w:frame="1"/>
          <w:lang w:val="ru-RU" w:eastAsia="lv-LV"/>
        </w:rPr>
        <w:t>-</w:t>
      </w:r>
      <w:r w:rsidRPr="00FC1648">
        <w:rPr>
          <w:rFonts w:eastAsia="Times New Roman"/>
          <w:iCs/>
          <w:sz w:val="24"/>
          <w:szCs w:val="24"/>
          <w:bdr w:val="none" w:sz="0" w:space="0" w:color="auto" w:frame="1"/>
          <w:lang w:val="ru-RU" w:eastAsia="lv-LV"/>
        </w:rPr>
        <w:tab/>
      </w:r>
      <w:proofErr w:type="spellStart"/>
      <w:r w:rsidRPr="00FC1648">
        <w:rPr>
          <w:rFonts w:eastAsia="Times New Roman"/>
          <w:iCs/>
          <w:sz w:val="24"/>
          <w:szCs w:val="24"/>
          <w:bdr w:val="none" w:sz="0" w:space="0" w:color="auto" w:frame="1"/>
          <w:lang w:val="ru-RU" w:eastAsia="lv-LV"/>
        </w:rPr>
        <w:t>тыныстың</w:t>
      </w:r>
      <w:proofErr w:type="spellEnd"/>
      <w:r w:rsidRPr="00FC1648">
        <w:rPr>
          <w:rFonts w:eastAsia="Times New Roman"/>
          <w:iCs/>
          <w:sz w:val="24"/>
          <w:szCs w:val="24"/>
          <w:bdr w:val="none" w:sz="0" w:space="0" w:color="auto" w:frame="1"/>
          <w:lang w:val="ru-RU" w:eastAsia="lv-LV"/>
        </w:rPr>
        <w:t xml:space="preserve"> </w:t>
      </w:r>
      <w:proofErr w:type="spellStart"/>
      <w:r w:rsidRPr="00FC1648">
        <w:rPr>
          <w:rFonts w:eastAsia="Times New Roman"/>
          <w:iCs/>
          <w:sz w:val="24"/>
          <w:szCs w:val="24"/>
          <w:bdr w:val="none" w:sz="0" w:space="0" w:color="auto" w:frame="1"/>
          <w:lang w:val="ru-RU" w:eastAsia="lv-LV"/>
        </w:rPr>
        <w:t>тарылуы</w:t>
      </w:r>
      <w:proofErr w:type="spellEnd"/>
      <w:r w:rsidRPr="00FC1648">
        <w:rPr>
          <w:rFonts w:eastAsia="Times New Roman"/>
          <w:iCs/>
          <w:sz w:val="24"/>
          <w:szCs w:val="24"/>
          <w:bdr w:val="none" w:sz="0" w:space="0" w:color="auto" w:frame="1"/>
          <w:lang w:val="ru-RU" w:eastAsia="lv-LV"/>
        </w:rPr>
        <w:t xml:space="preserve"> (плацебо </w:t>
      </w:r>
      <w:proofErr w:type="spellStart"/>
      <w:r w:rsidRPr="00FC1648">
        <w:rPr>
          <w:rFonts w:eastAsia="Times New Roman"/>
          <w:iCs/>
          <w:sz w:val="24"/>
          <w:szCs w:val="24"/>
          <w:bdr w:val="none" w:sz="0" w:space="0" w:color="auto" w:frame="1"/>
          <w:lang w:val="ru-RU" w:eastAsia="lv-LV"/>
        </w:rPr>
        <w:t>тобындағы</w:t>
      </w:r>
      <w:proofErr w:type="spellEnd"/>
      <w:r w:rsidRPr="00FC1648">
        <w:rPr>
          <w:rFonts w:eastAsia="Times New Roman"/>
          <w:iCs/>
          <w:sz w:val="24"/>
          <w:szCs w:val="24"/>
          <w:bdr w:val="none" w:sz="0" w:space="0" w:color="auto" w:frame="1"/>
          <w:lang w:val="ru-RU" w:eastAsia="lv-LV"/>
        </w:rPr>
        <w:t xml:space="preserve"> 35 %-бен </w:t>
      </w:r>
      <w:proofErr w:type="spellStart"/>
      <w:r w:rsidRPr="00FC1648">
        <w:rPr>
          <w:rFonts w:eastAsia="Times New Roman"/>
          <w:iCs/>
          <w:sz w:val="24"/>
          <w:szCs w:val="24"/>
          <w:bdr w:val="none" w:sz="0" w:space="0" w:color="auto" w:frame="1"/>
          <w:lang w:val="ru-RU" w:eastAsia="lv-LV"/>
        </w:rPr>
        <w:t>салыстырғанда</w:t>
      </w:r>
      <w:proofErr w:type="spellEnd"/>
      <w:r w:rsidRPr="00FC1648">
        <w:rPr>
          <w:rFonts w:eastAsia="Times New Roman"/>
          <w:iCs/>
          <w:sz w:val="24"/>
          <w:szCs w:val="24"/>
          <w:bdr w:val="none" w:sz="0" w:space="0" w:color="auto" w:frame="1"/>
          <w:lang w:val="ru-RU" w:eastAsia="lv-LV"/>
        </w:rPr>
        <w:t xml:space="preserve">, </w:t>
      </w:r>
      <w:proofErr w:type="spellStart"/>
      <w:r w:rsidRPr="00FC1648">
        <w:rPr>
          <w:rFonts w:eastAsia="Times New Roman"/>
          <w:iCs/>
          <w:sz w:val="24"/>
          <w:szCs w:val="24"/>
          <w:bdr w:val="none" w:sz="0" w:space="0" w:color="auto" w:frame="1"/>
          <w:lang w:val="ru-RU" w:eastAsia="lv-LV"/>
        </w:rPr>
        <w:t>дексмедетомидин</w:t>
      </w:r>
      <w:proofErr w:type="spellEnd"/>
      <w:r w:rsidRPr="00FC1648">
        <w:rPr>
          <w:rFonts w:eastAsia="Times New Roman"/>
          <w:iCs/>
          <w:sz w:val="24"/>
          <w:szCs w:val="24"/>
          <w:bdr w:val="none" w:sz="0" w:space="0" w:color="auto" w:frame="1"/>
          <w:lang w:val="ru-RU" w:eastAsia="lv-LV"/>
        </w:rPr>
        <w:t xml:space="preserve"> </w:t>
      </w:r>
      <w:proofErr w:type="spellStart"/>
      <w:r w:rsidRPr="00FC1648">
        <w:rPr>
          <w:rFonts w:eastAsia="Times New Roman"/>
          <w:iCs/>
          <w:sz w:val="24"/>
          <w:szCs w:val="24"/>
          <w:bdr w:val="none" w:sz="0" w:space="0" w:color="auto" w:frame="1"/>
          <w:lang w:val="ru-RU" w:eastAsia="lv-LV"/>
        </w:rPr>
        <w:t>тобында</w:t>
      </w:r>
      <w:proofErr w:type="spellEnd"/>
      <w:r w:rsidRPr="00FC1648">
        <w:rPr>
          <w:rFonts w:eastAsia="Times New Roman"/>
          <w:iCs/>
          <w:sz w:val="24"/>
          <w:szCs w:val="24"/>
          <w:bdr w:val="none" w:sz="0" w:space="0" w:color="auto" w:frame="1"/>
          <w:lang w:val="ru-RU" w:eastAsia="lv-LV"/>
        </w:rPr>
        <w:t xml:space="preserve"> 38 %)</w:t>
      </w:r>
    </w:p>
    <w:p w14:paraId="65056226" w14:textId="248B5BEA" w:rsidR="00642D41" w:rsidRPr="00FC1648" w:rsidRDefault="00642D41" w:rsidP="00642D41">
      <w:pPr>
        <w:spacing w:after="0"/>
        <w:rPr>
          <w:rFonts w:eastAsia="Times New Roman"/>
          <w:iCs/>
          <w:sz w:val="24"/>
          <w:szCs w:val="24"/>
          <w:bdr w:val="none" w:sz="0" w:space="0" w:color="auto" w:frame="1"/>
          <w:lang w:val="ru-RU" w:eastAsia="lv-LV"/>
        </w:rPr>
      </w:pPr>
      <w:r w:rsidRPr="00FC1648">
        <w:rPr>
          <w:rFonts w:eastAsia="Times New Roman"/>
          <w:iCs/>
          <w:sz w:val="24"/>
          <w:szCs w:val="24"/>
          <w:bdr w:val="none" w:sz="0" w:space="0" w:color="auto" w:frame="1"/>
          <w:lang w:val="ru-RU" w:eastAsia="lv-LV"/>
        </w:rPr>
        <w:t>-</w:t>
      </w:r>
      <w:r w:rsidRPr="00FC1648">
        <w:rPr>
          <w:rFonts w:eastAsia="Times New Roman"/>
          <w:iCs/>
          <w:sz w:val="24"/>
          <w:szCs w:val="24"/>
          <w:bdr w:val="none" w:sz="0" w:space="0" w:color="auto" w:frame="1"/>
          <w:lang w:val="ru-RU" w:eastAsia="lv-LV"/>
        </w:rPr>
        <w:tab/>
        <w:t xml:space="preserve">брадикардия (плацебо </w:t>
      </w:r>
      <w:proofErr w:type="spellStart"/>
      <w:r w:rsidRPr="00FC1648">
        <w:rPr>
          <w:rFonts w:eastAsia="Times New Roman"/>
          <w:iCs/>
          <w:sz w:val="24"/>
          <w:szCs w:val="24"/>
          <w:bdr w:val="none" w:sz="0" w:space="0" w:color="auto" w:frame="1"/>
          <w:lang w:val="ru-RU" w:eastAsia="lv-LV"/>
        </w:rPr>
        <w:t>тобындағы</w:t>
      </w:r>
      <w:proofErr w:type="spellEnd"/>
      <w:r w:rsidRPr="00FC1648">
        <w:rPr>
          <w:rFonts w:eastAsia="Times New Roman"/>
          <w:iCs/>
          <w:sz w:val="24"/>
          <w:szCs w:val="24"/>
          <w:bdr w:val="none" w:sz="0" w:space="0" w:color="auto" w:frame="1"/>
          <w:lang w:val="ru-RU" w:eastAsia="lv-LV"/>
        </w:rPr>
        <w:t xml:space="preserve"> 4 %-бен </w:t>
      </w:r>
      <w:proofErr w:type="spellStart"/>
      <w:r w:rsidR="00BD4642" w:rsidRPr="00FC1648">
        <w:rPr>
          <w:rFonts w:eastAsia="Times New Roman"/>
          <w:iCs/>
          <w:sz w:val="24"/>
          <w:szCs w:val="24"/>
          <w:bdr w:val="none" w:sz="0" w:space="0" w:color="auto" w:frame="1"/>
          <w:lang w:val="ru-RU" w:eastAsia="lv-LV"/>
        </w:rPr>
        <w:t>салыстырғанда</w:t>
      </w:r>
      <w:proofErr w:type="spellEnd"/>
      <w:r w:rsidR="00BD4642" w:rsidRPr="00FC1648">
        <w:rPr>
          <w:rFonts w:eastAsia="Times New Roman"/>
          <w:iCs/>
          <w:sz w:val="24"/>
          <w:szCs w:val="24"/>
          <w:bdr w:val="none" w:sz="0" w:space="0" w:color="auto" w:frame="1"/>
          <w:lang w:val="ru-RU" w:eastAsia="lv-LV"/>
        </w:rPr>
        <w:t xml:space="preserve">, </w:t>
      </w:r>
      <w:proofErr w:type="spellStart"/>
      <w:r w:rsidR="00BD4642" w:rsidRPr="00FC1648">
        <w:rPr>
          <w:rFonts w:eastAsia="Times New Roman"/>
          <w:iCs/>
          <w:sz w:val="24"/>
          <w:szCs w:val="24"/>
          <w:bdr w:val="none" w:sz="0" w:space="0" w:color="auto" w:frame="1"/>
          <w:lang w:val="ru-RU" w:eastAsia="lv-LV"/>
        </w:rPr>
        <w:t>дексмедетомидин</w:t>
      </w:r>
      <w:proofErr w:type="spellEnd"/>
      <w:r w:rsidRPr="00FC1648">
        <w:rPr>
          <w:rFonts w:eastAsia="Times New Roman"/>
          <w:iCs/>
          <w:sz w:val="24"/>
          <w:szCs w:val="24"/>
          <w:bdr w:val="none" w:sz="0" w:space="0" w:color="auto" w:frame="1"/>
          <w:lang w:val="ru-RU" w:eastAsia="lv-LV"/>
        </w:rPr>
        <w:t xml:space="preserve"> </w:t>
      </w:r>
      <w:proofErr w:type="spellStart"/>
      <w:r w:rsidRPr="00FC1648">
        <w:rPr>
          <w:rFonts w:eastAsia="Times New Roman"/>
          <w:iCs/>
          <w:sz w:val="24"/>
          <w:szCs w:val="24"/>
          <w:bdr w:val="none" w:sz="0" w:space="0" w:color="auto" w:frame="1"/>
          <w:lang w:val="ru-RU" w:eastAsia="lv-LV"/>
        </w:rPr>
        <w:t>тобында</w:t>
      </w:r>
      <w:proofErr w:type="spellEnd"/>
      <w:r w:rsidRPr="00FC1648">
        <w:rPr>
          <w:rFonts w:eastAsia="Times New Roman"/>
          <w:iCs/>
          <w:sz w:val="24"/>
          <w:szCs w:val="24"/>
          <w:bdr w:val="none" w:sz="0" w:space="0" w:color="auto" w:frame="1"/>
          <w:lang w:val="ru-RU" w:eastAsia="lv-LV"/>
        </w:rPr>
        <w:t xml:space="preserve"> 14 %)</w:t>
      </w:r>
    </w:p>
    <w:p w14:paraId="1A93378E" w14:textId="77777777" w:rsidR="00642D41" w:rsidRPr="00FC1648" w:rsidRDefault="00642D41" w:rsidP="00642D41">
      <w:pPr>
        <w:pStyle w:val="af4"/>
        <w:jc w:val="both"/>
        <w:rPr>
          <w:sz w:val="24"/>
          <w:szCs w:val="24"/>
          <w:lang w:val="ru-RU" w:eastAsia="lv-LV"/>
        </w:rPr>
      </w:pPr>
      <w:proofErr w:type="spellStart"/>
      <w:r w:rsidRPr="00FC1648">
        <w:rPr>
          <w:rFonts w:eastAsia="SimSun"/>
          <w:sz w:val="24"/>
          <w:szCs w:val="24"/>
          <w:lang w:val="ru-RU" w:eastAsia="zh-CN"/>
        </w:rPr>
        <w:t>Төменде</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атап</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келтірілген</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жағымсыз</w:t>
      </w:r>
      <w:proofErr w:type="spellEnd"/>
      <w:r w:rsidRPr="00FC1648">
        <w:rPr>
          <w:sz w:val="24"/>
          <w:szCs w:val="24"/>
          <w:lang w:val="ru-RU" w:eastAsia="lv-LV"/>
        </w:rPr>
        <w:t xml:space="preserve"> </w:t>
      </w:r>
      <w:proofErr w:type="spellStart"/>
      <w:r w:rsidRPr="00FC1648">
        <w:rPr>
          <w:sz w:val="24"/>
          <w:szCs w:val="24"/>
          <w:lang w:val="ru-RU" w:eastAsia="lv-LV"/>
        </w:rPr>
        <w:t>реакциялар</w:t>
      </w:r>
      <w:proofErr w:type="spellEnd"/>
      <w:r w:rsidRPr="00FC1648">
        <w:rPr>
          <w:sz w:val="24"/>
          <w:szCs w:val="24"/>
          <w:lang w:val="ru-RU" w:eastAsia="lv-LV"/>
        </w:rPr>
        <w:t xml:space="preserve"> </w:t>
      </w:r>
      <w:proofErr w:type="spellStart"/>
      <w:r w:rsidRPr="00FC1648">
        <w:rPr>
          <w:sz w:val="24"/>
          <w:szCs w:val="24"/>
          <w:lang w:val="ru-RU" w:eastAsia="lv-LV"/>
        </w:rPr>
        <w:t>қарқынды</w:t>
      </w:r>
      <w:proofErr w:type="spellEnd"/>
      <w:r w:rsidRPr="00FC1648">
        <w:rPr>
          <w:sz w:val="24"/>
          <w:szCs w:val="24"/>
          <w:lang w:val="ru-RU" w:eastAsia="lv-LV"/>
        </w:rPr>
        <w:t xml:space="preserve"> </w:t>
      </w:r>
      <w:proofErr w:type="spellStart"/>
      <w:r w:rsidRPr="00FC1648">
        <w:rPr>
          <w:sz w:val="24"/>
          <w:szCs w:val="24"/>
          <w:lang w:val="ru-RU" w:eastAsia="lv-LV"/>
        </w:rPr>
        <w:t>емдеу</w:t>
      </w:r>
      <w:proofErr w:type="spellEnd"/>
      <w:r w:rsidRPr="00FC1648">
        <w:rPr>
          <w:sz w:val="24"/>
          <w:szCs w:val="24"/>
          <w:lang w:val="ru-RU" w:eastAsia="lv-LV"/>
        </w:rPr>
        <w:t xml:space="preserve"> </w:t>
      </w:r>
      <w:proofErr w:type="spellStart"/>
      <w:r w:rsidRPr="00FC1648">
        <w:rPr>
          <w:sz w:val="24"/>
          <w:szCs w:val="24"/>
          <w:lang w:val="ru-RU" w:eastAsia="lv-LV"/>
        </w:rPr>
        <w:t>бөлімшесіндегі</w:t>
      </w:r>
      <w:proofErr w:type="spellEnd"/>
      <w:r w:rsidRPr="00FC1648">
        <w:rPr>
          <w:sz w:val="24"/>
          <w:szCs w:val="24"/>
          <w:lang w:val="ru-RU" w:eastAsia="lv-LV"/>
        </w:rPr>
        <w:t xml:space="preserve"> </w:t>
      </w:r>
      <w:proofErr w:type="spellStart"/>
      <w:r w:rsidRPr="00FC1648">
        <w:rPr>
          <w:sz w:val="24"/>
          <w:szCs w:val="24"/>
          <w:lang w:val="ru-RU" w:eastAsia="lv-LV"/>
        </w:rPr>
        <w:t>пациенттерге</w:t>
      </w:r>
      <w:proofErr w:type="spellEnd"/>
      <w:r w:rsidRPr="00FC1648">
        <w:rPr>
          <w:sz w:val="24"/>
          <w:szCs w:val="24"/>
          <w:lang w:val="ru-RU" w:eastAsia="lv-LV"/>
        </w:rPr>
        <w:t xml:space="preserve"> </w:t>
      </w:r>
      <w:proofErr w:type="spellStart"/>
      <w:r w:rsidRPr="00FC1648">
        <w:rPr>
          <w:sz w:val="24"/>
          <w:szCs w:val="24"/>
          <w:lang w:val="ru-RU" w:eastAsia="lv-LV"/>
        </w:rPr>
        <w:t>жүргізілген</w:t>
      </w:r>
      <w:proofErr w:type="spellEnd"/>
      <w:r w:rsidRPr="00FC1648">
        <w:rPr>
          <w:sz w:val="24"/>
          <w:szCs w:val="24"/>
          <w:lang w:val="ru-RU" w:eastAsia="lv-LV"/>
        </w:rPr>
        <w:t xml:space="preserve"> </w:t>
      </w:r>
      <w:proofErr w:type="spellStart"/>
      <w:r w:rsidRPr="00FC1648">
        <w:rPr>
          <w:sz w:val="24"/>
          <w:szCs w:val="24"/>
          <w:lang w:val="ru-RU" w:eastAsia="lv-LV"/>
        </w:rPr>
        <w:t>клиникалық</w:t>
      </w:r>
      <w:proofErr w:type="spellEnd"/>
      <w:r w:rsidRPr="00FC1648">
        <w:rPr>
          <w:sz w:val="24"/>
          <w:szCs w:val="24"/>
          <w:lang w:val="ru-RU" w:eastAsia="lv-LV"/>
        </w:rPr>
        <w:t xml:space="preserve"> </w:t>
      </w:r>
      <w:proofErr w:type="spellStart"/>
      <w:r w:rsidRPr="00FC1648">
        <w:rPr>
          <w:sz w:val="24"/>
          <w:szCs w:val="24"/>
          <w:lang w:val="ru-RU" w:eastAsia="lv-LV"/>
        </w:rPr>
        <w:t>зерттеулердегі</w:t>
      </w:r>
      <w:proofErr w:type="spellEnd"/>
      <w:r w:rsidRPr="00FC1648">
        <w:rPr>
          <w:sz w:val="24"/>
          <w:szCs w:val="24"/>
          <w:lang w:val="ru-RU" w:eastAsia="lv-LV"/>
        </w:rPr>
        <w:t xml:space="preserve"> </w:t>
      </w:r>
      <w:proofErr w:type="spellStart"/>
      <w:r w:rsidRPr="00FC1648">
        <w:rPr>
          <w:sz w:val="24"/>
          <w:szCs w:val="24"/>
          <w:lang w:val="ru-RU" w:eastAsia="lv-LV"/>
        </w:rPr>
        <w:t>біріктірілген</w:t>
      </w:r>
      <w:proofErr w:type="spellEnd"/>
      <w:r w:rsidRPr="00FC1648">
        <w:rPr>
          <w:sz w:val="24"/>
          <w:szCs w:val="24"/>
          <w:lang w:val="ru-RU" w:eastAsia="lv-LV"/>
        </w:rPr>
        <w:t xml:space="preserve"> </w:t>
      </w:r>
      <w:proofErr w:type="spellStart"/>
      <w:r w:rsidRPr="00FC1648">
        <w:rPr>
          <w:sz w:val="24"/>
          <w:szCs w:val="24"/>
          <w:lang w:val="ru-RU" w:eastAsia="lv-LV"/>
        </w:rPr>
        <w:t>деректерінің</w:t>
      </w:r>
      <w:proofErr w:type="spellEnd"/>
      <w:r w:rsidRPr="00FC1648">
        <w:rPr>
          <w:sz w:val="24"/>
          <w:szCs w:val="24"/>
          <w:lang w:val="ru-RU" w:eastAsia="lv-LV"/>
        </w:rPr>
        <w:t xml:space="preserve"> </w:t>
      </w:r>
      <w:proofErr w:type="spellStart"/>
      <w:r w:rsidRPr="00FC1648">
        <w:rPr>
          <w:sz w:val="24"/>
          <w:szCs w:val="24"/>
          <w:lang w:val="ru-RU" w:eastAsia="lv-LV"/>
        </w:rPr>
        <w:t>нәтижелері</w:t>
      </w:r>
      <w:proofErr w:type="spellEnd"/>
      <w:r w:rsidRPr="00FC1648">
        <w:rPr>
          <w:sz w:val="24"/>
          <w:szCs w:val="24"/>
          <w:lang w:val="ru-RU" w:eastAsia="lv-LV"/>
        </w:rPr>
        <w:t xml:space="preserve"> </w:t>
      </w:r>
      <w:proofErr w:type="spellStart"/>
      <w:r w:rsidRPr="00FC1648">
        <w:rPr>
          <w:sz w:val="24"/>
          <w:szCs w:val="24"/>
          <w:lang w:val="ru-RU" w:eastAsia="lv-LV"/>
        </w:rPr>
        <w:t>бойынша</w:t>
      </w:r>
      <w:proofErr w:type="spellEnd"/>
      <w:r w:rsidRPr="00FC1648">
        <w:rPr>
          <w:sz w:val="24"/>
          <w:szCs w:val="24"/>
          <w:lang w:val="ru-RU" w:eastAsia="lv-LV"/>
        </w:rPr>
        <w:t xml:space="preserve"> </w:t>
      </w:r>
      <w:proofErr w:type="spellStart"/>
      <w:r w:rsidRPr="00FC1648">
        <w:rPr>
          <w:sz w:val="24"/>
          <w:szCs w:val="24"/>
          <w:lang w:val="ru-RU" w:eastAsia="lv-LV"/>
        </w:rPr>
        <w:t>алынған</w:t>
      </w:r>
      <w:proofErr w:type="spellEnd"/>
      <w:r w:rsidRPr="00FC1648">
        <w:rPr>
          <w:sz w:val="24"/>
          <w:szCs w:val="24"/>
          <w:lang w:val="ru-RU" w:eastAsia="lv-LV"/>
        </w:rPr>
        <w:t>.</w:t>
      </w:r>
    </w:p>
    <w:p w14:paraId="1CC6FDB5" w14:textId="1443D7C8" w:rsidR="009A325A" w:rsidRPr="00FC1648" w:rsidRDefault="00642D41" w:rsidP="00642D41">
      <w:pPr>
        <w:pStyle w:val="af4"/>
        <w:jc w:val="both"/>
        <w:rPr>
          <w:sz w:val="24"/>
          <w:szCs w:val="24"/>
          <w:lang w:val="ru-RU" w:eastAsia="lv-LV"/>
        </w:rPr>
      </w:pPr>
      <w:proofErr w:type="spellStart"/>
      <w:r w:rsidRPr="00FC1648">
        <w:rPr>
          <w:sz w:val="24"/>
          <w:szCs w:val="24"/>
          <w:lang w:val="ru-RU" w:eastAsia="lv-LV"/>
        </w:rPr>
        <w:t>Жағымсыз</w:t>
      </w:r>
      <w:proofErr w:type="spellEnd"/>
      <w:r w:rsidRPr="00FC1648">
        <w:rPr>
          <w:sz w:val="24"/>
          <w:szCs w:val="24"/>
          <w:lang w:val="ru-RU" w:eastAsia="lv-LV"/>
        </w:rPr>
        <w:t xml:space="preserve"> </w:t>
      </w:r>
      <w:proofErr w:type="spellStart"/>
      <w:r w:rsidRPr="00FC1648">
        <w:rPr>
          <w:sz w:val="24"/>
          <w:szCs w:val="24"/>
          <w:lang w:val="ru-RU" w:eastAsia="lv-LV"/>
        </w:rPr>
        <w:t>әсерлер</w:t>
      </w:r>
      <w:proofErr w:type="spellEnd"/>
      <w:r w:rsidRPr="00FC1648">
        <w:rPr>
          <w:sz w:val="24"/>
          <w:szCs w:val="24"/>
          <w:lang w:val="ru-RU" w:eastAsia="lv-LV"/>
        </w:rPr>
        <w:t xml:space="preserve"> </w:t>
      </w:r>
      <w:proofErr w:type="spellStart"/>
      <w:r w:rsidRPr="00FC1648">
        <w:rPr>
          <w:sz w:val="24"/>
          <w:szCs w:val="24"/>
          <w:lang w:val="ru-RU" w:eastAsia="lv-LV"/>
        </w:rPr>
        <w:t>кездесу</w:t>
      </w:r>
      <w:proofErr w:type="spellEnd"/>
      <w:r w:rsidRPr="00FC1648">
        <w:rPr>
          <w:sz w:val="24"/>
          <w:szCs w:val="24"/>
          <w:lang w:val="ru-RU" w:eastAsia="lv-LV"/>
        </w:rPr>
        <w:t xml:space="preserve"> </w:t>
      </w:r>
      <w:proofErr w:type="spellStart"/>
      <w:r w:rsidRPr="00FC1648">
        <w:rPr>
          <w:sz w:val="24"/>
          <w:szCs w:val="24"/>
          <w:lang w:val="ru-RU" w:eastAsia="lv-LV"/>
        </w:rPr>
        <w:t>жиіліктеріне</w:t>
      </w:r>
      <w:proofErr w:type="spellEnd"/>
      <w:r w:rsidRPr="00FC1648">
        <w:rPr>
          <w:sz w:val="24"/>
          <w:szCs w:val="24"/>
          <w:lang w:val="ru-RU" w:eastAsia="lv-LV"/>
        </w:rPr>
        <w:t xml:space="preserve"> </w:t>
      </w:r>
      <w:proofErr w:type="spellStart"/>
      <w:r w:rsidRPr="00FC1648">
        <w:rPr>
          <w:sz w:val="24"/>
          <w:szCs w:val="24"/>
          <w:lang w:val="ru-RU" w:eastAsia="lv-LV"/>
        </w:rPr>
        <w:t>қарай</w:t>
      </w:r>
      <w:proofErr w:type="spellEnd"/>
      <w:r w:rsidRPr="00FC1648">
        <w:rPr>
          <w:sz w:val="24"/>
          <w:szCs w:val="24"/>
          <w:lang w:val="ru-RU" w:eastAsia="lv-LV"/>
        </w:rPr>
        <w:t xml:space="preserve"> </w:t>
      </w:r>
      <w:proofErr w:type="spellStart"/>
      <w:r w:rsidRPr="00FC1648">
        <w:rPr>
          <w:sz w:val="24"/>
          <w:szCs w:val="24"/>
          <w:lang w:val="ru-RU" w:eastAsia="lv-LV"/>
        </w:rPr>
        <w:t>топтастырылған</w:t>
      </w:r>
      <w:proofErr w:type="spellEnd"/>
      <w:r w:rsidRPr="00FC1648">
        <w:rPr>
          <w:sz w:val="24"/>
          <w:szCs w:val="24"/>
          <w:lang w:val="ru-RU" w:eastAsia="lv-LV"/>
        </w:rPr>
        <w:t xml:space="preserve">: </w:t>
      </w:r>
      <w:proofErr w:type="spellStart"/>
      <w:r w:rsidRPr="00FC1648">
        <w:rPr>
          <w:sz w:val="24"/>
          <w:szCs w:val="24"/>
          <w:lang w:val="ru-RU" w:eastAsia="lv-LV"/>
        </w:rPr>
        <w:t>өте</w:t>
      </w:r>
      <w:proofErr w:type="spellEnd"/>
      <w:r w:rsidRPr="00FC1648">
        <w:rPr>
          <w:sz w:val="24"/>
          <w:szCs w:val="24"/>
          <w:lang w:val="ru-RU" w:eastAsia="lv-LV"/>
        </w:rPr>
        <w:t xml:space="preserve"> </w:t>
      </w:r>
      <w:proofErr w:type="spellStart"/>
      <w:r w:rsidRPr="00FC1648">
        <w:rPr>
          <w:sz w:val="24"/>
          <w:szCs w:val="24"/>
          <w:lang w:val="ru-RU" w:eastAsia="lv-LV"/>
        </w:rPr>
        <w:t>жиі</w:t>
      </w:r>
      <w:proofErr w:type="spellEnd"/>
      <w:r w:rsidRPr="00FC1648">
        <w:rPr>
          <w:sz w:val="24"/>
          <w:szCs w:val="24"/>
          <w:lang w:val="ru-RU" w:eastAsia="lv-LV"/>
        </w:rPr>
        <w:t xml:space="preserve"> (≥1/10); </w:t>
      </w:r>
      <w:proofErr w:type="spellStart"/>
      <w:r w:rsidRPr="00FC1648">
        <w:rPr>
          <w:sz w:val="24"/>
          <w:szCs w:val="24"/>
          <w:lang w:val="ru-RU" w:eastAsia="lv-LV"/>
        </w:rPr>
        <w:t>жиі</w:t>
      </w:r>
      <w:proofErr w:type="spellEnd"/>
      <w:r w:rsidRPr="00FC1648">
        <w:rPr>
          <w:sz w:val="24"/>
          <w:szCs w:val="24"/>
          <w:lang w:val="ru-RU" w:eastAsia="lv-LV"/>
        </w:rPr>
        <w:t xml:space="preserve"> (≥1/100 - &lt;1/10 </w:t>
      </w:r>
      <w:proofErr w:type="spellStart"/>
      <w:r w:rsidRPr="00FC1648">
        <w:rPr>
          <w:sz w:val="24"/>
          <w:szCs w:val="24"/>
          <w:lang w:val="ru-RU" w:eastAsia="lv-LV"/>
        </w:rPr>
        <w:t>дейін</w:t>
      </w:r>
      <w:proofErr w:type="spellEnd"/>
      <w:r w:rsidRPr="00FC1648">
        <w:rPr>
          <w:sz w:val="24"/>
          <w:szCs w:val="24"/>
          <w:lang w:val="ru-RU" w:eastAsia="lv-LV"/>
        </w:rPr>
        <w:t xml:space="preserve">); </w:t>
      </w:r>
      <w:proofErr w:type="spellStart"/>
      <w:r w:rsidRPr="00FC1648">
        <w:rPr>
          <w:sz w:val="24"/>
          <w:szCs w:val="24"/>
          <w:lang w:val="ru-RU" w:eastAsia="lv-LV"/>
        </w:rPr>
        <w:t>жиі</w:t>
      </w:r>
      <w:proofErr w:type="spellEnd"/>
      <w:r w:rsidRPr="00FC1648">
        <w:rPr>
          <w:sz w:val="24"/>
          <w:szCs w:val="24"/>
          <w:lang w:val="ru-RU" w:eastAsia="lv-LV"/>
        </w:rPr>
        <w:t xml:space="preserve"> </w:t>
      </w:r>
      <w:proofErr w:type="spellStart"/>
      <w:r w:rsidRPr="00FC1648">
        <w:rPr>
          <w:sz w:val="24"/>
          <w:szCs w:val="24"/>
          <w:lang w:val="ru-RU" w:eastAsia="lv-LV"/>
        </w:rPr>
        <w:t>емес</w:t>
      </w:r>
      <w:proofErr w:type="spellEnd"/>
      <w:r w:rsidRPr="00FC1648">
        <w:rPr>
          <w:sz w:val="24"/>
          <w:szCs w:val="24"/>
          <w:lang w:val="ru-RU" w:eastAsia="lv-LV"/>
        </w:rPr>
        <w:t xml:space="preserve"> (≥1/1000 - &lt;1/100 </w:t>
      </w:r>
      <w:proofErr w:type="spellStart"/>
      <w:r w:rsidRPr="00FC1648">
        <w:rPr>
          <w:sz w:val="24"/>
          <w:szCs w:val="24"/>
          <w:lang w:val="ru-RU" w:eastAsia="lv-LV"/>
        </w:rPr>
        <w:t>дейін</w:t>
      </w:r>
      <w:proofErr w:type="spellEnd"/>
      <w:r w:rsidRPr="00FC1648">
        <w:rPr>
          <w:sz w:val="24"/>
          <w:szCs w:val="24"/>
          <w:lang w:val="ru-RU" w:eastAsia="lv-LV"/>
        </w:rPr>
        <w:t xml:space="preserve">); </w:t>
      </w:r>
      <w:proofErr w:type="spellStart"/>
      <w:r w:rsidRPr="00FC1648">
        <w:rPr>
          <w:sz w:val="24"/>
          <w:szCs w:val="24"/>
          <w:lang w:val="ru-RU" w:eastAsia="lv-LV"/>
        </w:rPr>
        <w:t>сирек</w:t>
      </w:r>
      <w:proofErr w:type="spellEnd"/>
      <w:r w:rsidRPr="00FC1648">
        <w:rPr>
          <w:sz w:val="24"/>
          <w:szCs w:val="24"/>
          <w:lang w:val="ru-RU" w:eastAsia="lv-LV"/>
        </w:rPr>
        <w:t xml:space="preserve"> (≥1/10 000 - &lt;1/1000 </w:t>
      </w:r>
      <w:proofErr w:type="spellStart"/>
      <w:r w:rsidRPr="00FC1648">
        <w:rPr>
          <w:sz w:val="24"/>
          <w:szCs w:val="24"/>
          <w:lang w:val="ru-RU" w:eastAsia="lv-LV"/>
        </w:rPr>
        <w:t>дейін</w:t>
      </w:r>
      <w:proofErr w:type="spellEnd"/>
      <w:r w:rsidRPr="00FC1648">
        <w:rPr>
          <w:sz w:val="24"/>
          <w:szCs w:val="24"/>
          <w:lang w:val="ru-RU" w:eastAsia="lv-LV"/>
        </w:rPr>
        <w:t xml:space="preserve">); </w:t>
      </w:r>
      <w:proofErr w:type="spellStart"/>
      <w:r w:rsidRPr="00FC1648">
        <w:rPr>
          <w:sz w:val="24"/>
          <w:szCs w:val="24"/>
          <w:lang w:val="ru-RU" w:eastAsia="lv-LV"/>
        </w:rPr>
        <w:t>өте</w:t>
      </w:r>
      <w:proofErr w:type="spellEnd"/>
      <w:r w:rsidRPr="00FC1648">
        <w:rPr>
          <w:sz w:val="24"/>
          <w:szCs w:val="24"/>
          <w:lang w:val="ru-RU" w:eastAsia="lv-LV"/>
        </w:rPr>
        <w:t xml:space="preserve"> </w:t>
      </w:r>
      <w:proofErr w:type="spellStart"/>
      <w:r w:rsidRPr="00FC1648">
        <w:rPr>
          <w:sz w:val="24"/>
          <w:szCs w:val="24"/>
          <w:lang w:val="ru-RU" w:eastAsia="lv-LV"/>
        </w:rPr>
        <w:t>сирек</w:t>
      </w:r>
      <w:proofErr w:type="spellEnd"/>
      <w:r w:rsidRPr="00FC1648">
        <w:rPr>
          <w:sz w:val="24"/>
          <w:szCs w:val="24"/>
          <w:lang w:val="ru-RU" w:eastAsia="lv-LV"/>
        </w:rPr>
        <w:t xml:space="preserve"> (&lt;1/10 000)</w:t>
      </w:r>
      <w:r w:rsidR="0068702A" w:rsidRPr="00FC1648">
        <w:rPr>
          <w:sz w:val="24"/>
          <w:szCs w:val="24"/>
          <w:lang w:val="ru-RU" w:eastAsia="lv-LV"/>
        </w:rPr>
        <w:t xml:space="preserve">, </w:t>
      </w:r>
      <w:proofErr w:type="spellStart"/>
      <w:r w:rsidR="007134DA" w:rsidRPr="00FC1648">
        <w:rPr>
          <w:sz w:val="24"/>
          <w:szCs w:val="24"/>
          <w:lang w:val="ru-RU" w:eastAsia="lv-LV"/>
        </w:rPr>
        <w:t>белгісіз</w:t>
      </w:r>
      <w:proofErr w:type="spellEnd"/>
      <w:r w:rsidR="0068702A" w:rsidRPr="00FC1648">
        <w:rPr>
          <w:sz w:val="24"/>
          <w:szCs w:val="24"/>
          <w:lang w:val="ru-RU" w:eastAsia="lv-LV"/>
        </w:rPr>
        <w:t xml:space="preserve"> (</w:t>
      </w:r>
      <w:proofErr w:type="spellStart"/>
      <w:r w:rsidR="007134DA" w:rsidRPr="00FC1648">
        <w:rPr>
          <w:sz w:val="24"/>
          <w:szCs w:val="24"/>
          <w:lang w:val="ru-RU" w:eastAsia="lv-LV"/>
        </w:rPr>
        <w:t>қолда</w:t>
      </w:r>
      <w:proofErr w:type="spellEnd"/>
      <w:r w:rsidR="007134DA" w:rsidRPr="00FC1648">
        <w:rPr>
          <w:sz w:val="24"/>
          <w:szCs w:val="24"/>
          <w:lang w:val="ru-RU" w:eastAsia="lv-LV"/>
        </w:rPr>
        <w:t xml:space="preserve"> бар </w:t>
      </w:r>
      <w:proofErr w:type="spellStart"/>
      <w:r w:rsidR="007134DA" w:rsidRPr="00FC1648">
        <w:rPr>
          <w:sz w:val="24"/>
          <w:szCs w:val="24"/>
          <w:lang w:val="ru-RU" w:eastAsia="lv-LV"/>
        </w:rPr>
        <w:t>деректер</w:t>
      </w:r>
      <w:proofErr w:type="spellEnd"/>
      <w:r w:rsidR="007134DA" w:rsidRPr="00FC1648">
        <w:rPr>
          <w:sz w:val="24"/>
          <w:szCs w:val="24"/>
          <w:lang w:val="ru-RU" w:eastAsia="lv-LV"/>
        </w:rPr>
        <w:t xml:space="preserve"> </w:t>
      </w:r>
      <w:proofErr w:type="spellStart"/>
      <w:r w:rsidR="007134DA" w:rsidRPr="00FC1648">
        <w:rPr>
          <w:sz w:val="24"/>
          <w:szCs w:val="24"/>
          <w:lang w:val="ru-RU" w:eastAsia="lv-LV"/>
        </w:rPr>
        <w:t>негізінде</w:t>
      </w:r>
      <w:proofErr w:type="spellEnd"/>
      <w:r w:rsidR="007134DA" w:rsidRPr="00FC1648">
        <w:rPr>
          <w:sz w:val="24"/>
          <w:szCs w:val="24"/>
          <w:lang w:val="ru-RU" w:eastAsia="lv-LV"/>
        </w:rPr>
        <w:t xml:space="preserve"> </w:t>
      </w:r>
      <w:proofErr w:type="spellStart"/>
      <w:r w:rsidR="007134DA" w:rsidRPr="00FC1648">
        <w:rPr>
          <w:sz w:val="24"/>
          <w:szCs w:val="24"/>
          <w:lang w:val="ru-RU" w:eastAsia="lv-LV"/>
        </w:rPr>
        <w:t>анықтау</w:t>
      </w:r>
      <w:proofErr w:type="spellEnd"/>
      <w:r w:rsidR="007134DA" w:rsidRPr="00FC1648">
        <w:rPr>
          <w:sz w:val="24"/>
          <w:szCs w:val="24"/>
          <w:lang w:val="ru-RU" w:eastAsia="lv-LV"/>
        </w:rPr>
        <w:t xml:space="preserve"> </w:t>
      </w:r>
      <w:proofErr w:type="spellStart"/>
      <w:r w:rsidR="007134DA" w:rsidRPr="00FC1648">
        <w:rPr>
          <w:sz w:val="24"/>
          <w:szCs w:val="24"/>
          <w:lang w:val="ru-RU" w:eastAsia="lv-LV"/>
        </w:rPr>
        <w:t>мүмкін</w:t>
      </w:r>
      <w:proofErr w:type="spellEnd"/>
      <w:r w:rsidR="007134DA" w:rsidRPr="00FC1648">
        <w:rPr>
          <w:sz w:val="24"/>
          <w:szCs w:val="24"/>
          <w:lang w:val="ru-RU" w:eastAsia="lv-LV"/>
        </w:rPr>
        <w:t xml:space="preserve"> </w:t>
      </w:r>
      <w:proofErr w:type="spellStart"/>
      <w:r w:rsidR="007134DA" w:rsidRPr="00FC1648">
        <w:rPr>
          <w:sz w:val="24"/>
          <w:szCs w:val="24"/>
          <w:lang w:val="ru-RU" w:eastAsia="lv-LV"/>
        </w:rPr>
        <w:t>емес</w:t>
      </w:r>
      <w:proofErr w:type="spellEnd"/>
      <w:r w:rsidR="0068702A" w:rsidRPr="00FC1648">
        <w:rPr>
          <w:sz w:val="24"/>
          <w:szCs w:val="24"/>
          <w:lang w:val="ru-RU" w:eastAsia="lv-LV"/>
        </w:rPr>
        <w:t>).</w:t>
      </w:r>
    </w:p>
    <w:p w14:paraId="4F7C7E8F"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Эндокриндік бұзылулар</w:t>
      </w:r>
    </w:p>
    <w:p w14:paraId="59EA7A7E" w14:textId="77777777" w:rsidR="009E6401" w:rsidRPr="00FC1648" w:rsidRDefault="0003376B" w:rsidP="009E6401">
      <w:pPr>
        <w:pStyle w:val="af4"/>
        <w:tabs>
          <w:tab w:val="left" w:pos="284"/>
        </w:tabs>
        <w:rPr>
          <w:rFonts w:eastAsia="SimSun"/>
          <w:sz w:val="24"/>
          <w:szCs w:val="24"/>
          <w:lang w:eastAsia="zh-CN"/>
        </w:rPr>
      </w:pPr>
      <w:r w:rsidRPr="00FC1648">
        <w:rPr>
          <w:rFonts w:eastAsia="SimSun"/>
          <w:sz w:val="24"/>
          <w:szCs w:val="24"/>
          <w:lang w:eastAsia="zh-CN"/>
        </w:rPr>
        <w:t xml:space="preserve">Белгісіз: </w:t>
      </w:r>
      <w:r w:rsidR="009E6401" w:rsidRPr="00FC1648">
        <w:rPr>
          <w:rFonts w:eastAsia="SimSun"/>
          <w:sz w:val="24"/>
          <w:szCs w:val="24"/>
          <w:lang w:eastAsia="zh-CN"/>
        </w:rPr>
        <w:t>қантсыз диабет</w:t>
      </w:r>
    </w:p>
    <w:p w14:paraId="62AB5C02"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Зат алмасу мен тамақтанудың бұзылуы</w:t>
      </w:r>
    </w:p>
    <w:p w14:paraId="62F59F9A" w14:textId="77777777"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Жиі: гипергликемия, гипогликемия</w:t>
      </w:r>
    </w:p>
    <w:p w14:paraId="03F8BFD9" w14:textId="0879EBCF"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 xml:space="preserve">Жиі емес: </w:t>
      </w:r>
      <w:r w:rsidR="009F6C73" w:rsidRPr="00FC1648">
        <w:rPr>
          <w:rFonts w:eastAsia="SimSun"/>
          <w:sz w:val="24"/>
          <w:szCs w:val="24"/>
          <w:lang w:eastAsia="zh-CN"/>
        </w:rPr>
        <w:t>метаболизмдік ацидоз</w:t>
      </w:r>
      <w:r w:rsidRPr="00FC1648">
        <w:rPr>
          <w:rFonts w:eastAsia="SimSun"/>
          <w:sz w:val="24"/>
          <w:szCs w:val="24"/>
          <w:lang w:eastAsia="zh-CN"/>
        </w:rPr>
        <w:t>, гипоальбуминемия</w:t>
      </w:r>
    </w:p>
    <w:p w14:paraId="78E4A6B2"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Психикалық бұзылулар</w:t>
      </w:r>
    </w:p>
    <w:p w14:paraId="76DBE3B6" w14:textId="50F96C04"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 xml:space="preserve">Жиі: </w:t>
      </w:r>
      <w:r w:rsidR="009F6C73" w:rsidRPr="00FC1648">
        <w:rPr>
          <w:rFonts w:eastAsia="SimSun"/>
          <w:sz w:val="24"/>
          <w:szCs w:val="24"/>
          <w:lang w:eastAsia="zh-CN"/>
        </w:rPr>
        <w:t>ажитация</w:t>
      </w:r>
    </w:p>
    <w:p w14:paraId="6CBBB06E" w14:textId="323B1B16" w:rsidR="0003376B" w:rsidRPr="00FC1648" w:rsidRDefault="0003376B" w:rsidP="0003376B">
      <w:pPr>
        <w:pStyle w:val="af4"/>
        <w:tabs>
          <w:tab w:val="left" w:pos="284"/>
        </w:tabs>
        <w:rPr>
          <w:rFonts w:eastAsia="SimSun"/>
          <w:sz w:val="24"/>
          <w:szCs w:val="24"/>
          <w:lang w:val="kk-KZ" w:eastAsia="zh-CN"/>
        </w:rPr>
      </w:pPr>
      <w:r w:rsidRPr="00FC1648">
        <w:rPr>
          <w:rFonts w:eastAsia="SimSun"/>
          <w:sz w:val="24"/>
          <w:szCs w:val="24"/>
          <w:lang w:eastAsia="zh-CN"/>
        </w:rPr>
        <w:t xml:space="preserve">Жиі емес: </w:t>
      </w:r>
      <w:r w:rsidR="001C1315" w:rsidRPr="00FC1648">
        <w:rPr>
          <w:rFonts w:eastAsia="SimSun"/>
          <w:sz w:val="24"/>
          <w:szCs w:val="24"/>
          <w:lang w:val="kk-KZ" w:eastAsia="zh-CN"/>
        </w:rPr>
        <w:t>елестеулер</w:t>
      </w:r>
    </w:p>
    <w:p w14:paraId="776C5AC7" w14:textId="49852590" w:rsidR="0003376B" w:rsidRPr="00FC1648" w:rsidRDefault="0068702A" w:rsidP="0003376B">
      <w:pPr>
        <w:pStyle w:val="af4"/>
        <w:tabs>
          <w:tab w:val="left" w:pos="284"/>
        </w:tabs>
        <w:rPr>
          <w:rFonts w:eastAsia="SimSun"/>
          <w:i/>
          <w:iCs/>
          <w:sz w:val="24"/>
          <w:szCs w:val="24"/>
          <w:lang w:eastAsia="zh-CN"/>
        </w:rPr>
      </w:pPr>
      <w:r w:rsidRPr="00FC1648">
        <w:rPr>
          <w:rFonts w:eastAsia="SimSun"/>
          <w:i/>
          <w:iCs/>
          <w:sz w:val="24"/>
          <w:szCs w:val="24"/>
          <w:lang w:eastAsia="zh-CN"/>
        </w:rPr>
        <w:t>Жүрек тарапынан бұзылулар</w:t>
      </w:r>
    </w:p>
    <w:p w14:paraId="12E37703" w14:textId="64FA96FC"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Өте жиі: брадикардия</w:t>
      </w:r>
      <w:r w:rsidRPr="00FC1648">
        <w:rPr>
          <w:rFonts w:eastAsia="SimSun"/>
          <w:sz w:val="24"/>
          <w:szCs w:val="24"/>
          <w:vertAlign w:val="superscript"/>
          <w:lang w:eastAsia="zh-CN"/>
        </w:rPr>
        <w:t>1,2</w:t>
      </w:r>
    </w:p>
    <w:p w14:paraId="3B59652A" w14:textId="16AE378F"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 xml:space="preserve">Жиі: </w:t>
      </w:r>
      <w:r w:rsidR="009F6C73" w:rsidRPr="00FC1648">
        <w:rPr>
          <w:rFonts w:eastAsia="SimSun"/>
          <w:sz w:val="24"/>
          <w:szCs w:val="24"/>
          <w:lang w:eastAsia="zh-CN"/>
        </w:rPr>
        <w:t>ишемия немесе миокард инфарктісі</w:t>
      </w:r>
      <w:r w:rsidRPr="00FC1648">
        <w:rPr>
          <w:rFonts w:eastAsia="SimSun"/>
          <w:sz w:val="24"/>
          <w:szCs w:val="24"/>
          <w:lang w:eastAsia="zh-CN"/>
        </w:rPr>
        <w:t>, тахикардия</w:t>
      </w:r>
    </w:p>
    <w:p w14:paraId="6F8AC323" w14:textId="25CCCCD9" w:rsidR="0003376B" w:rsidRPr="00FC1648" w:rsidRDefault="0003376B" w:rsidP="0003376B">
      <w:pPr>
        <w:pStyle w:val="af4"/>
        <w:tabs>
          <w:tab w:val="left" w:pos="284"/>
        </w:tabs>
        <w:rPr>
          <w:rFonts w:eastAsia="SimSun"/>
          <w:sz w:val="24"/>
          <w:szCs w:val="24"/>
          <w:lang w:val="kk-KZ" w:eastAsia="zh-CN"/>
        </w:rPr>
      </w:pPr>
      <w:r w:rsidRPr="00FC1648">
        <w:rPr>
          <w:rFonts w:eastAsia="SimSun"/>
          <w:sz w:val="24"/>
          <w:szCs w:val="24"/>
          <w:lang w:eastAsia="zh-CN"/>
        </w:rPr>
        <w:t>Жиі емес: атриовентрикулярлық блокада</w:t>
      </w:r>
      <w:r w:rsidRPr="00FC1648">
        <w:rPr>
          <w:rFonts w:eastAsia="SimSun"/>
          <w:sz w:val="24"/>
          <w:szCs w:val="24"/>
          <w:vertAlign w:val="superscript"/>
          <w:lang w:eastAsia="zh-CN"/>
        </w:rPr>
        <w:t>1</w:t>
      </w:r>
      <w:r w:rsidRPr="00FC1648">
        <w:rPr>
          <w:rFonts w:eastAsia="SimSun"/>
          <w:sz w:val="24"/>
          <w:szCs w:val="24"/>
          <w:lang w:eastAsia="zh-CN"/>
        </w:rPr>
        <w:t xml:space="preserve">, жүрек </w:t>
      </w:r>
      <w:r w:rsidR="009F6C73" w:rsidRPr="00FC1648">
        <w:rPr>
          <w:rFonts w:eastAsia="SimSun"/>
          <w:sz w:val="24"/>
          <w:szCs w:val="24"/>
          <w:lang w:eastAsia="zh-CN"/>
        </w:rPr>
        <w:t xml:space="preserve">лықсытуының </w:t>
      </w:r>
      <w:r w:rsidRPr="00FC1648">
        <w:rPr>
          <w:rFonts w:eastAsia="SimSun"/>
          <w:sz w:val="24"/>
          <w:szCs w:val="24"/>
          <w:lang w:eastAsia="zh-CN"/>
        </w:rPr>
        <w:t>төмендеуі, жүрек</w:t>
      </w:r>
      <w:r w:rsidR="00B07309" w:rsidRPr="00FC1648">
        <w:rPr>
          <w:rFonts w:eastAsia="SimSun"/>
          <w:sz w:val="24"/>
          <w:szCs w:val="24"/>
          <w:lang w:val="kk-KZ" w:eastAsia="zh-CN"/>
        </w:rPr>
        <w:t>тің</w:t>
      </w:r>
      <w:r w:rsidRPr="00FC1648">
        <w:rPr>
          <w:rFonts w:eastAsia="SimSun"/>
          <w:sz w:val="24"/>
          <w:szCs w:val="24"/>
          <w:lang w:eastAsia="zh-CN"/>
        </w:rPr>
        <w:t xml:space="preserve"> </w:t>
      </w:r>
      <w:r w:rsidR="00B07309" w:rsidRPr="00FC1648">
        <w:rPr>
          <w:rFonts w:eastAsia="SimSun"/>
          <w:sz w:val="24"/>
          <w:szCs w:val="24"/>
          <w:lang w:val="kk-KZ" w:eastAsia="zh-CN"/>
        </w:rPr>
        <w:t>тоқтап қалуы</w:t>
      </w:r>
      <w:r w:rsidRPr="00FC1648">
        <w:rPr>
          <w:rFonts w:eastAsia="SimSun"/>
          <w:sz w:val="24"/>
          <w:szCs w:val="24"/>
          <w:vertAlign w:val="superscript"/>
          <w:lang w:eastAsia="zh-CN"/>
        </w:rPr>
        <w:t>1</w:t>
      </w:r>
    </w:p>
    <w:p w14:paraId="396D0F79"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Тамырлы бұзылулар</w:t>
      </w:r>
    </w:p>
    <w:p w14:paraId="27F7753E" w14:textId="2EDF54D4"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Өте жиі: гипотензия</w:t>
      </w:r>
      <w:r w:rsidRPr="00FC1648">
        <w:rPr>
          <w:rFonts w:eastAsia="SimSun"/>
          <w:sz w:val="24"/>
          <w:szCs w:val="24"/>
          <w:vertAlign w:val="superscript"/>
          <w:lang w:eastAsia="zh-CN"/>
        </w:rPr>
        <w:t>1,2</w:t>
      </w:r>
      <w:r w:rsidRPr="00FC1648">
        <w:rPr>
          <w:rFonts w:eastAsia="SimSun"/>
          <w:sz w:val="24"/>
          <w:szCs w:val="24"/>
          <w:lang w:eastAsia="zh-CN"/>
        </w:rPr>
        <w:t>, гипертензия</w:t>
      </w:r>
      <w:r w:rsidRPr="00FC1648">
        <w:rPr>
          <w:rFonts w:eastAsia="SimSun"/>
          <w:sz w:val="24"/>
          <w:szCs w:val="24"/>
          <w:vertAlign w:val="superscript"/>
          <w:lang w:eastAsia="zh-CN"/>
        </w:rPr>
        <w:t>1,2</w:t>
      </w:r>
    </w:p>
    <w:p w14:paraId="5B598EA8"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Тыныс алу, торакальды және қабырғааралық бұзылулар</w:t>
      </w:r>
    </w:p>
    <w:p w14:paraId="15C2B9A5" w14:textId="09DD5522"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 xml:space="preserve">Өте жиі: тыныс алу </w:t>
      </w:r>
      <w:r w:rsidR="00BF503B" w:rsidRPr="00FC1648">
        <w:rPr>
          <w:rFonts w:eastAsia="SimSun"/>
          <w:sz w:val="24"/>
          <w:szCs w:val="24"/>
          <w:lang w:val="kk-KZ" w:eastAsia="zh-CN"/>
        </w:rPr>
        <w:t>бәсеңдеуі</w:t>
      </w:r>
      <w:r w:rsidRPr="00FC1648">
        <w:rPr>
          <w:rFonts w:eastAsia="SimSun"/>
          <w:sz w:val="24"/>
          <w:szCs w:val="24"/>
          <w:vertAlign w:val="superscript"/>
          <w:lang w:eastAsia="zh-CN"/>
        </w:rPr>
        <w:t>2,3</w:t>
      </w:r>
    </w:p>
    <w:p w14:paraId="6A58B705" w14:textId="77777777"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Жиі емес: ентігу, апноэ</w:t>
      </w:r>
    </w:p>
    <w:p w14:paraId="687230FA"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Асқазан-ішек жолы тарапынан бұзылулар</w:t>
      </w:r>
    </w:p>
    <w:p w14:paraId="7FCDD1D0" w14:textId="1277B165"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Жиі: жүрек айнуы</w:t>
      </w:r>
      <w:r w:rsidRPr="00FC1648">
        <w:rPr>
          <w:rFonts w:eastAsia="SimSun"/>
          <w:sz w:val="24"/>
          <w:szCs w:val="24"/>
          <w:vertAlign w:val="superscript"/>
          <w:lang w:eastAsia="zh-CN"/>
        </w:rPr>
        <w:t>2</w:t>
      </w:r>
      <w:r w:rsidRPr="00FC1648">
        <w:rPr>
          <w:rFonts w:eastAsia="SimSun"/>
          <w:sz w:val="24"/>
          <w:szCs w:val="24"/>
          <w:lang w:eastAsia="zh-CN"/>
        </w:rPr>
        <w:t>, құсу, ауыз</w:t>
      </w:r>
      <w:r w:rsidR="00F242AB" w:rsidRPr="00FC1648">
        <w:rPr>
          <w:rFonts w:eastAsia="SimSun"/>
          <w:sz w:val="24"/>
          <w:szCs w:val="24"/>
          <w:lang w:val="kk-KZ" w:eastAsia="zh-CN"/>
        </w:rPr>
        <w:t xml:space="preserve"> кебірсуі</w:t>
      </w:r>
      <w:r w:rsidRPr="00FC1648">
        <w:rPr>
          <w:rFonts w:eastAsia="SimSun"/>
          <w:sz w:val="24"/>
          <w:szCs w:val="24"/>
          <w:vertAlign w:val="superscript"/>
          <w:lang w:eastAsia="zh-CN"/>
        </w:rPr>
        <w:t>2</w:t>
      </w:r>
    </w:p>
    <w:p w14:paraId="15F72774" w14:textId="7B849BCB"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 xml:space="preserve">Жиі емес: </w:t>
      </w:r>
      <w:r w:rsidR="009F6C73" w:rsidRPr="00FC1648">
        <w:rPr>
          <w:rFonts w:eastAsia="SimSun"/>
          <w:sz w:val="24"/>
          <w:szCs w:val="24"/>
          <w:lang w:eastAsia="zh-CN"/>
        </w:rPr>
        <w:t>іштің кебуі</w:t>
      </w:r>
    </w:p>
    <w:p w14:paraId="45B14F9A" w14:textId="77777777" w:rsidR="0003376B" w:rsidRPr="00FC1648" w:rsidRDefault="0003376B" w:rsidP="0003376B">
      <w:pPr>
        <w:pStyle w:val="af4"/>
        <w:tabs>
          <w:tab w:val="left" w:pos="284"/>
        </w:tabs>
        <w:rPr>
          <w:rFonts w:eastAsia="SimSun"/>
          <w:i/>
          <w:iCs/>
          <w:sz w:val="24"/>
          <w:szCs w:val="24"/>
          <w:lang w:eastAsia="zh-CN"/>
        </w:rPr>
      </w:pPr>
      <w:r w:rsidRPr="00FC1648">
        <w:rPr>
          <w:rFonts w:eastAsia="SimSun"/>
          <w:i/>
          <w:iCs/>
          <w:sz w:val="24"/>
          <w:szCs w:val="24"/>
          <w:lang w:eastAsia="zh-CN"/>
        </w:rPr>
        <w:t>Жалпы бұзушылықтар және енгізу орнындағы жай-күйлер</w:t>
      </w:r>
    </w:p>
    <w:p w14:paraId="3E47A535" w14:textId="7F192283" w:rsidR="0003376B" w:rsidRPr="00FC1648" w:rsidRDefault="0003376B" w:rsidP="0003376B">
      <w:pPr>
        <w:pStyle w:val="af4"/>
        <w:tabs>
          <w:tab w:val="left" w:pos="284"/>
        </w:tabs>
        <w:rPr>
          <w:rFonts w:eastAsia="SimSun"/>
          <w:sz w:val="24"/>
          <w:szCs w:val="24"/>
          <w:lang w:eastAsia="zh-CN"/>
        </w:rPr>
      </w:pPr>
      <w:r w:rsidRPr="00FC1648">
        <w:rPr>
          <w:rFonts w:eastAsia="SimSun"/>
          <w:sz w:val="24"/>
          <w:szCs w:val="24"/>
          <w:lang w:eastAsia="zh-CN"/>
        </w:rPr>
        <w:t xml:space="preserve">Жиі: </w:t>
      </w:r>
      <w:r w:rsidR="008F39A8" w:rsidRPr="00FC1648">
        <w:rPr>
          <w:rFonts w:eastAsia="SimSun"/>
          <w:sz w:val="24"/>
          <w:szCs w:val="24"/>
          <w:lang w:eastAsia="zh-CN"/>
        </w:rPr>
        <w:t>«</w:t>
      </w:r>
      <w:r w:rsidRPr="00FC1648">
        <w:rPr>
          <w:rFonts w:eastAsia="SimSun"/>
          <w:sz w:val="24"/>
          <w:szCs w:val="24"/>
          <w:lang w:eastAsia="zh-CN"/>
        </w:rPr>
        <w:t>тоқтату</w:t>
      </w:r>
      <w:r w:rsidR="008F39A8" w:rsidRPr="00FC1648">
        <w:rPr>
          <w:rFonts w:eastAsia="SimSun"/>
          <w:sz w:val="24"/>
          <w:szCs w:val="24"/>
          <w:lang w:eastAsia="zh-CN"/>
        </w:rPr>
        <w:t>»</w:t>
      </w:r>
      <w:r w:rsidRPr="00FC1648">
        <w:rPr>
          <w:rFonts w:eastAsia="SimSun"/>
          <w:sz w:val="24"/>
          <w:szCs w:val="24"/>
          <w:lang w:eastAsia="zh-CN"/>
        </w:rPr>
        <w:t xml:space="preserve"> синдромы, гипертермия</w:t>
      </w:r>
    </w:p>
    <w:p w14:paraId="3905AA2B" w14:textId="1B62BF6F" w:rsidR="0003376B" w:rsidRPr="00FC1648" w:rsidRDefault="0003376B" w:rsidP="000F143B">
      <w:pPr>
        <w:pStyle w:val="af4"/>
        <w:tabs>
          <w:tab w:val="left" w:pos="284"/>
        </w:tabs>
        <w:jc w:val="both"/>
        <w:rPr>
          <w:rFonts w:eastAsia="SimSun"/>
          <w:sz w:val="24"/>
          <w:szCs w:val="24"/>
          <w:lang w:eastAsia="zh-CN"/>
        </w:rPr>
      </w:pPr>
      <w:r w:rsidRPr="00FC1648">
        <w:rPr>
          <w:rFonts w:eastAsia="SimSun"/>
          <w:sz w:val="24"/>
          <w:szCs w:val="24"/>
          <w:lang w:eastAsia="zh-CN"/>
        </w:rPr>
        <w:t xml:space="preserve">Жиі емес: </w:t>
      </w:r>
      <w:r w:rsidR="008F39A8" w:rsidRPr="00FC1648">
        <w:rPr>
          <w:rFonts w:eastAsia="SimSun"/>
          <w:sz w:val="24"/>
          <w:szCs w:val="24"/>
          <w:lang w:eastAsia="zh-CN"/>
        </w:rPr>
        <w:t xml:space="preserve">дәрілік заттың </w:t>
      </w:r>
      <w:r w:rsidR="00B07309" w:rsidRPr="00FC1648">
        <w:rPr>
          <w:rFonts w:eastAsia="SimSun"/>
          <w:sz w:val="24"/>
          <w:szCs w:val="24"/>
          <w:lang w:val="kk-KZ" w:eastAsia="zh-CN"/>
        </w:rPr>
        <w:t>әсер етпеуі</w:t>
      </w:r>
      <w:r w:rsidRPr="00FC1648">
        <w:rPr>
          <w:rFonts w:eastAsia="SimSun"/>
          <w:sz w:val="24"/>
          <w:szCs w:val="24"/>
          <w:lang w:eastAsia="zh-CN"/>
        </w:rPr>
        <w:t>, шөлдеу</w:t>
      </w:r>
    </w:p>
    <w:p w14:paraId="55A172FB" w14:textId="77777777" w:rsidR="00831BD0" w:rsidRPr="00FC1648" w:rsidRDefault="00831BD0" w:rsidP="00831BD0">
      <w:pPr>
        <w:pStyle w:val="af4"/>
        <w:ind w:left="142" w:hanging="142"/>
        <w:jc w:val="both"/>
        <w:rPr>
          <w:sz w:val="24"/>
          <w:szCs w:val="24"/>
          <w:lang w:eastAsia="lv-LV"/>
        </w:rPr>
      </w:pPr>
      <w:r w:rsidRPr="00FC1648">
        <w:rPr>
          <w:sz w:val="24"/>
          <w:szCs w:val="24"/>
          <w:vertAlign w:val="superscript"/>
          <w:lang w:eastAsia="lv-LV"/>
        </w:rPr>
        <w:t>1</w:t>
      </w:r>
      <w:r w:rsidRPr="00FC1648">
        <w:rPr>
          <w:sz w:val="24"/>
          <w:szCs w:val="24"/>
          <w:lang w:eastAsia="lv-LV"/>
        </w:rPr>
        <w:t xml:space="preserve"> Төменнен Жекелеген жағымсыз реакциялардың сипаттамасын қараңыз.</w:t>
      </w:r>
    </w:p>
    <w:p w14:paraId="2DC4DE07" w14:textId="77777777" w:rsidR="00831BD0" w:rsidRPr="00FC1648" w:rsidRDefault="00831BD0" w:rsidP="00831BD0">
      <w:pPr>
        <w:pStyle w:val="af4"/>
        <w:ind w:left="142" w:hanging="142"/>
        <w:jc w:val="both"/>
        <w:rPr>
          <w:sz w:val="24"/>
          <w:szCs w:val="24"/>
          <w:lang w:eastAsia="lv-LV"/>
        </w:rPr>
      </w:pPr>
      <w:r w:rsidRPr="00FC1648">
        <w:rPr>
          <w:sz w:val="24"/>
          <w:szCs w:val="24"/>
          <w:vertAlign w:val="superscript"/>
          <w:lang w:eastAsia="lv-LV"/>
        </w:rPr>
        <w:lastRenderedPageBreak/>
        <w:t xml:space="preserve">2 </w:t>
      </w:r>
      <w:r w:rsidRPr="00FC1648">
        <w:rPr>
          <w:iCs/>
          <w:sz w:val="24"/>
          <w:szCs w:val="24"/>
          <w:bdr w:val="none" w:sz="0" w:space="0" w:color="auto" w:frame="1"/>
          <w:lang w:eastAsia="lv-LV"/>
        </w:rPr>
        <w:t xml:space="preserve">Жағымсыз </w:t>
      </w:r>
      <w:r w:rsidRPr="00FC1648">
        <w:rPr>
          <w:sz w:val="24"/>
          <w:szCs w:val="24"/>
          <w:lang w:eastAsia="lv-LV"/>
        </w:rPr>
        <w:t>реакция анестезиологиялық емшара кезіндегі тыныштандыруды зерттеуде де байқалған.</w:t>
      </w:r>
    </w:p>
    <w:p w14:paraId="66041CF5" w14:textId="3E5E252D" w:rsidR="009A325A" w:rsidRPr="00FC1648" w:rsidRDefault="00831BD0" w:rsidP="008F39A8">
      <w:pPr>
        <w:pStyle w:val="af4"/>
        <w:ind w:left="142" w:hanging="142"/>
        <w:jc w:val="both"/>
        <w:rPr>
          <w:sz w:val="24"/>
          <w:szCs w:val="24"/>
          <w:lang w:eastAsia="lv-LV"/>
        </w:rPr>
      </w:pPr>
      <w:r w:rsidRPr="00FC1648">
        <w:rPr>
          <w:sz w:val="24"/>
          <w:szCs w:val="24"/>
          <w:vertAlign w:val="superscript"/>
          <w:lang w:eastAsia="lv-LV"/>
        </w:rPr>
        <w:t xml:space="preserve">3 </w:t>
      </w:r>
      <w:r w:rsidRPr="00FC1648">
        <w:rPr>
          <w:sz w:val="24"/>
          <w:szCs w:val="24"/>
          <w:lang w:eastAsia="lv-LV"/>
        </w:rPr>
        <w:t>ҚЕБ жағдайларында тыныштандыруды зерттеудегі жиілігі «жиі».</w:t>
      </w:r>
    </w:p>
    <w:p w14:paraId="46D7C8AE" w14:textId="77777777" w:rsidR="00831BD0" w:rsidRPr="00FC1648" w:rsidRDefault="00831BD0" w:rsidP="00831BD0">
      <w:pPr>
        <w:pStyle w:val="af4"/>
        <w:jc w:val="both"/>
        <w:rPr>
          <w:i/>
          <w:sz w:val="24"/>
          <w:szCs w:val="24"/>
          <w:lang w:eastAsia="lv-LV"/>
        </w:rPr>
      </w:pPr>
      <w:r w:rsidRPr="00FC1648">
        <w:rPr>
          <w:i/>
          <w:iCs/>
          <w:sz w:val="24"/>
          <w:szCs w:val="24"/>
          <w:bdr w:val="none" w:sz="0" w:space="0" w:color="auto" w:frame="1"/>
          <w:lang w:eastAsia="lv-LV"/>
        </w:rPr>
        <w:t>Жекелеген жағымсыз реакцияларының сипаттамасы</w:t>
      </w:r>
    </w:p>
    <w:p w14:paraId="5F3AA7B5" w14:textId="77777777" w:rsidR="00831BD0" w:rsidRPr="00FC1648" w:rsidRDefault="00831BD0" w:rsidP="00831BD0">
      <w:pPr>
        <w:tabs>
          <w:tab w:val="left" w:pos="567"/>
        </w:tabs>
        <w:spacing w:after="0"/>
        <w:rPr>
          <w:sz w:val="24"/>
          <w:szCs w:val="24"/>
          <w:lang w:eastAsia="lv-LV"/>
        </w:rPr>
      </w:pPr>
      <w:r w:rsidRPr="00FC1648">
        <w:rPr>
          <w:sz w:val="24"/>
          <w:szCs w:val="24"/>
          <w:lang w:eastAsia="lv-LV"/>
        </w:rPr>
        <w:t xml:space="preserve">Артериялық қысымның клиникалық тұрғыдан елеулі төмендеуі мен брадикардия </w:t>
      </w:r>
      <w:r w:rsidRPr="00FC1648">
        <w:rPr>
          <w:rFonts w:eastAsia="Times New Roman"/>
          <w:b/>
          <w:snapToGrid w:val="0"/>
          <w:sz w:val="24"/>
          <w:szCs w:val="24"/>
          <w:lang w:eastAsia="zh-CN"/>
        </w:rPr>
        <w:t>«</w:t>
      </w:r>
      <w:r w:rsidRPr="00FC1648">
        <w:rPr>
          <w:rFonts w:eastAsia="Times New Roman"/>
          <w:snapToGrid w:val="0"/>
          <w:sz w:val="24"/>
          <w:szCs w:val="24"/>
          <w:lang w:eastAsia="zh-CN"/>
        </w:rPr>
        <w:t>Айрықша нұсқаулар» бөлімінде көрсетілгендей жолмен басылуы тиіс</w:t>
      </w:r>
      <w:r w:rsidRPr="00FC1648">
        <w:rPr>
          <w:sz w:val="24"/>
          <w:szCs w:val="24"/>
          <w:lang w:eastAsia="lv-LV"/>
        </w:rPr>
        <w:t>.</w:t>
      </w:r>
    </w:p>
    <w:p w14:paraId="6840A531" w14:textId="77777777" w:rsidR="00831BD0" w:rsidRPr="00FC1648" w:rsidRDefault="00831BD0" w:rsidP="00831BD0">
      <w:pPr>
        <w:pStyle w:val="af4"/>
        <w:jc w:val="both"/>
        <w:rPr>
          <w:sz w:val="24"/>
          <w:szCs w:val="24"/>
          <w:lang w:eastAsia="lv-LV"/>
        </w:rPr>
      </w:pPr>
      <w:r w:rsidRPr="00FC1648">
        <w:rPr>
          <w:rFonts w:eastAsia="SimSun"/>
          <w:sz w:val="24"/>
          <w:szCs w:val="24"/>
          <w:lang w:eastAsia="zh-CN"/>
        </w:rPr>
        <w:t>ҚЕБ-де жатпайтын</w:t>
      </w:r>
      <w:r w:rsidRPr="00FC1648">
        <w:rPr>
          <w:sz w:val="24"/>
          <w:szCs w:val="24"/>
          <w:lang w:eastAsia="lv-LV"/>
        </w:rPr>
        <w:t xml:space="preserve">, денсаулығы жақсырақ адамдарда дексмедетомидинді енгізгенде </w:t>
      </w:r>
      <w:r w:rsidRPr="00FC1648">
        <w:rPr>
          <w:rFonts w:eastAsia="SimSun"/>
          <w:sz w:val="24"/>
          <w:szCs w:val="24"/>
          <w:lang w:eastAsia="zh-CN"/>
        </w:rPr>
        <w:t xml:space="preserve">брадикардия </w:t>
      </w:r>
      <w:r w:rsidRPr="00FC1648">
        <w:rPr>
          <w:sz w:val="24"/>
          <w:szCs w:val="24"/>
          <w:lang w:eastAsia="lv-LV"/>
        </w:rPr>
        <w:t>кейде синус</w:t>
      </w:r>
      <w:r w:rsidRPr="00FC1648">
        <w:rPr>
          <w:sz w:val="24"/>
          <w:szCs w:val="24"/>
          <w:lang w:val="kk-KZ" w:eastAsia="lv-LV"/>
        </w:rPr>
        <w:t xml:space="preserve">тық түйіннің тоқтап қалуына немесе </w:t>
      </w:r>
      <w:r w:rsidRPr="00FC1648">
        <w:rPr>
          <w:rFonts w:eastAsia="SimSun"/>
          <w:sz w:val="24"/>
          <w:szCs w:val="24"/>
          <w:lang w:eastAsia="zh-CN"/>
        </w:rPr>
        <w:t>синус</w:t>
      </w:r>
      <w:r w:rsidRPr="00FC1648">
        <w:rPr>
          <w:rFonts w:eastAsia="SimSun"/>
          <w:sz w:val="24"/>
          <w:szCs w:val="24"/>
          <w:lang w:val="kk-KZ" w:eastAsia="zh-CN"/>
        </w:rPr>
        <w:t>тық үзіліске алып келген</w:t>
      </w:r>
      <w:r w:rsidRPr="00FC1648">
        <w:rPr>
          <w:rFonts w:eastAsia="SimSun"/>
          <w:sz w:val="24"/>
          <w:szCs w:val="24"/>
          <w:lang w:eastAsia="zh-CN"/>
        </w:rPr>
        <w:t xml:space="preserve">. </w:t>
      </w:r>
      <w:r w:rsidRPr="00FC1648">
        <w:rPr>
          <w:sz w:val="24"/>
          <w:szCs w:val="24"/>
          <w:lang w:eastAsia="lv-LV"/>
        </w:rPr>
        <w:t xml:space="preserve">Симптомдары аяқты көтеріп қойғанда және атропин және </w:t>
      </w:r>
      <w:r w:rsidRPr="00FC1648">
        <w:rPr>
          <w:rFonts w:eastAsia="SimSun"/>
          <w:sz w:val="24"/>
          <w:szCs w:val="24"/>
          <w:lang w:eastAsia="zh-CN"/>
        </w:rPr>
        <w:t>гликопирролат сияқты антихолинергиялық дәрілерді қолданғанда басылған</w:t>
      </w:r>
      <w:r w:rsidRPr="00FC1648">
        <w:rPr>
          <w:sz w:val="24"/>
          <w:szCs w:val="24"/>
          <w:lang w:eastAsia="lv-LV"/>
        </w:rPr>
        <w:t>. Жекелеген жағдайларда, осының алдында брадикардиясы болған пациенттерде ол асистолия көріністеріне дейін үдеген.</w:t>
      </w:r>
    </w:p>
    <w:p w14:paraId="130E2BDC" w14:textId="77777777" w:rsidR="00E955F3" w:rsidRPr="00FC1648" w:rsidRDefault="00831BD0" w:rsidP="00831BD0">
      <w:pPr>
        <w:pStyle w:val="af4"/>
        <w:jc w:val="both"/>
        <w:rPr>
          <w:sz w:val="24"/>
          <w:szCs w:val="24"/>
          <w:lang w:eastAsia="lv-LV"/>
        </w:rPr>
      </w:pPr>
      <w:r w:rsidRPr="00FC1648">
        <w:rPr>
          <w:sz w:val="24"/>
          <w:szCs w:val="24"/>
          <w:lang w:eastAsia="lv-LV"/>
        </w:rPr>
        <w:t>Артерия</w:t>
      </w:r>
      <w:r w:rsidRPr="00FC1648">
        <w:rPr>
          <w:sz w:val="24"/>
          <w:szCs w:val="24"/>
          <w:lang w:val="kk-KZ" w:eastAsia="lv-LV"/>
        </w:rPr>
        <w:t>лық</w:t>
      </w:r>
      <w:r w:rsidRPr="00FC1648">
        <w:rPr>
          <w:sz w:val="24"/>
          <w:szCs w:val="24"/>
          <w:lang w:eastAsia="lv-LV"/>
        </w:rPr>
        <w:t xml:space="preserve"> гипертензия </w:t>
      </w:r>
      <w:r w:rsidRPr="00FC1648">
        <w:rPr>
          <w:sz w:val="24"/>
          <w:szCs w:val="24"/>
          <w:lang w:val="kk-KZ" w:eastAsia="lv-LV"/>
        </w:rPr>
        <w:t>жүктемелік</w:t>
      </w:r>
      <w:r w:rsidRPr="00FC1648">
        <w:rPr>
          <w:sz w:val="24"/>
          <w:szCs w:val="24"/>
          <w:lang w:eastAsia="lv-LV"/>
        </w:rPr>
        <w:t xml:space="preserve"> доз</w:t>
      </w:r>
      <w:r w:rsidRPr="00FC1648">
        <w:rPr>
          <w:sz w:val="24"/>
          <w:szCs w:val="24"/>
          <w:lang w:val="kk-KZ" w:eastAsia="lv-LV"/>
        </w:rPr>
        <w:t>ас</w:t>
      </w:r>
      <w:r w:rsidRPr="00FC1648">
        <w:rPr>
          <w:sz w:val="24"/>
          <w:szCs w:val="24"/>
          <w:lang w:eastAsia="lv-LV"/>
        </w:rPr>
        <w:t>ы</w:t>
      </w:r>
      <w:r w:rsidRPr="00FC1648">
        <w:rPr>
          <w:sz w:val="24"/>
          <w:szCs w:val="24"/>
          <w:lang w:val="kk-KZ" w:eastAsia="lv-LV"/>
        </w:rPr>
        <w:t>н енгізумен байланысты болған</w:t>
      </w:r>
      <w:r w:rsidRPr="00FC1648">
        <w:rPr>
          <w:sz w:val="24"/>
          <w:szCs w:val="24"/>
          <w:lang w:eastAsia="lv-LV"/>
        </w:rPr>
        <w:t xml:space="preserve">. </w:t>
      </w:r>
      <w:r w:rsidRPr="00FC1648">
        <w:rPr>
          <w:sz w:val="24"/>
          <w:szCs w:val="24"/>
          <w:lang w:val="kk-KZ" w:eastAsia="lv-LV"/>
        </w:rPr>
        <w:t>Ж</w:t>
      </w:r>
      <w:r w:rsidRPr="00FC1648">
        <w:rPr>
          <w:sz w:val="24"/>
          <w:szCs w:val="24"/>
          <w:lang w:eastAsia="lv-LV"/>
        </w:rPr>
        <w:t>үктемелік дозасын енгізбеу арқылы немесе инфузия жылдамдығын немесе жүктемелік дозасын азайта отырып</w:t>
      </w:r>
      <w:r w:rsidRPr="00FC1648">
        <w:rPr>
          <w:sz w:val="24"/>
          <w:szCs w:val="24"/>
          <w:lang w:val="kk-KZ" w:eastAsia="lv-LV"/>
        </w:rPr>
        <w:t>, о</w:t>
      </w:r>
      <w:r w:rsidRPr="00FC1648">
        <w:rPr>
          <w:sz w:val="24"/>
          <w:szCs w:val="24"/>
          <w:lang w:eastAsia="lv-LV"/>
        </w:rPr>
        <w:t>л реакцияны азайтуға болады</w:t>
      </w:r>
      <w:r w:rsidR="00BF6684" w:rsidRPr="00FC1648">
        <w:rPr>
          <w:sz w:val="24"/>
          <w:szCs w:val="24"/>
          <w:lang w:eastAsia="lv-LV"/>
        </w:rPr>
        <w:t>.</w:t>
      </w:r>
    </w:p>
    <w:p w14:paraId="21B54F58" w14:textId="77777777" w:rsidR="00831BD0" w:rsidRPr="00FC1648" w:rsidRDefault="00831BD0" w:rsidP="00831BD0">
      <w:pPr>
        <w:widowControl w:val="0"/>
        <w:autoSpaceDE w:val="0"/>
        <w:autoSpaceDN w:val="0"/>
        <w:adjustRightInd w:val="0"/>
        <w:spacing w:after="0"/>
        <w:rPr>
          <w:rFonts w:eastAsia="Times New Roman"/>
          <w:i/>
          <w:color w:val="000000"/>
          <w:sz w:val="24"/>
          <w:szCs w:val="24"/>
          <w:lang w:eastAsia="es-ES"/>
        </w:rPr>
      </w:pPr>
      <w:r w:rsidRPr="00FC1648">
        <w:rPr>
          <w:rFonts w:eastAsia="Times New Roman"/>
          <w:i/>
          <w:color w:val="000000"/>
          <w:sz w:val="24"/>
          <w:szCs w:val="24"/>
          <w:lang w:eastAsia="es-ES"/>
        </w:rPr>
        <w:t xml:space="preserve">Балалар </w:t>
      </w:r>
    </w:p>
    <w:p w14:paraId="43B1B431" w14:textId="77777777" w:rsidR="009A1CDF" w:rsidRPr="00FC1648" w:rsidRDefault="00831BD0" w:rsidP="00831BD0">
      <w:pPr>
        <w:pStyle w:val="af4"/>
        <w:jc w:val="both"/>
        <w:rPr>
          <w:sz w:val="24"/>
          <w:szCs w:val="24"/>
          <w:lang w:eastAsia="lv-LV"/>
        </w:rPr>
      </w:pPr>
      <w:r w:rsidRPr="00FC1648">
        <w:rPr>
          <w:sz w:val="24"/>
          <w:szCs w:val="24"/>
          <w:lang w:eastAsia="lv-LV"/>
        </w:rPr>
        <w:t xml:space="preserve">1 айдан асқан, көбінесе, операциядан кейінгі, </w:t>
      </w:r>
      <w:r w:rsidRPr="00FC1648">
        <w:rPr>
          <w:rFonts w:eastAsia="SimSun"/>
          <w:sz w:val="24"/>
          <w:szCs w:val="24"/>
          <w:lang w:eastAsia="zh-CN"/>
        </w:rPr>
        <w:t>ҚЕБ-де</w:t>
      </w:r>
      <w:r w:rsidRPr="00FC1648">
        <w:rPr>
          <w:sz w:val="24"/>
          <w:szCs w:val="24"/>
          <w:lang w:eastAsia="lv-LV"/>
        </w:rPr>
        <w:t xml:space="preserve"> 24 сағатқа дейін болған балалардың емін бағалау жүргізілген; қауіпсіздік бейінінің</w:t>
      </w:r>
      <w:r w:rsidRPr="00FC1648">
        <w:rPr>
          <w:rFonts w:eastAsia="Times New Roman"/>
          <w:sz w:val="24"/>
          <w:szCs w:val="24"/>
          <w:lang w:eastAsia="lv-LV"/>
        </w:rPr>
        <w:t xml:space="preserve"> </w:t>
      </w:r>
      <w:r w:rsidRPr="00FC1648">
        <w:rPr>
          <w:sz w:val="24"/>
          <w:szCs w:val="24"/>
          <w:lang w:eastAsia="lv-LV"/>
        </w:rPr>
        <w:t>ересектердегі қауіпсіздік бейінімен салыстырмалы екендігі көрсетілген. Жаңа туған нәрестелерге қатысты деректер (жүктіліктің 28</w:t>
      </w:r>
      <w:r w:rsidRPr="00FC1648">
        <w:rPr>
          <w:sz w:val="24"/>
          <w:szCs w:val="24"/>
          <w:lang w:eastAsia="lv-LV"/>
        </w:rPr>
        <w:noBreakHyphen/>
        <w:t>44 апталары) тым шектеулі, дозалары сағатына ≤ 0,2 мкг/кг демеуші дозаларымен шектеледі. Оқулықтардағы дереккөздерде гипотермиялық брадикардияның бірен-саран жағдайлары туралы хабарланған</w:t>
      </w:r>
      <w:r w:rsidR="00E13054" w:rsidRPr="00FC1648">
        <w:rPr>
          <w:sz w:val="24"/>
          <w:szCs w:val="24"/>
          <w:lang w:eastAsia="lv-LV"/>
        </w:rPr>
        <w:t>.</w:t>
      </w:r>
    </w:p>
    <w:p w14:paraId="135A91BF" w14:textId="77777777" w:rsidR="00DA73D0" w:rsidRPr="00FC1648" w:rsidRDefault="00DA73D0" w:rsidP="00DA73D0">
      <w:pPr>
        <w:pStyle w:val="af4"/>
        <w:jc w:val="both"/>
        <w:rPr>
          <w:sz w:val="24"/>
          <w:szCs w:val="24"/>
          <w:lang w:eastAsia="lv-LV"/>
        </w:rPr>
      </w:pPr>
    </w:p>
    <w:p w14:paraId="14960CFA" w14:textId="77777777" w:rsidR="00406CE2" w:rsidRPr="00FC1648" w:rsidRDefault="00406CE2" w:rsidP="00406CE2">
      <w:pPr>
        <w:spacing w:after="0"/>
        <w:contextualSpacing/>
        <w:rPr>
          <w:b/>
          <w:sz w:val="24"/>
          <w:szCs w:val="24"/>
          <w:lang w:val="kk-KZ"/>
        </w:rPr>
      </w:pPr>
      <w:r w:rsidRPr="00FC1648">
        <w:rPr>
          <w:b/>
          <w:sz w:val="24"/>
          <w:szCs w:val="24"/>
          <w:lang w:val="kk-KZ"/>
        </w:rPr>
        <w:t>Күдік тудырған жағымсыз реакциялар туралы хабарлау</w:t>
      </w:r>
    </w:p>
    <w:p w14:paraId="5B7C9C53" w14:textId="77777777" w:rsidR="00406CE2" w:rsidRPr="00FC1648" w:rsidRDefault="00406CE2" w:rsidP="00406CE2">
      <w:pPr>
        <w:spacing w:after="0"/>
        <w:rPr>
          <w:sz w:val="24"/>
          <w:szCs w:val="24"/>
          <w:lang w:val="kk-KZ"/>
        </w:rPr>
      </w:pPr>
      <w:r w:rsidRPr="00FC1648">
        <w:rPr>
          <w:sz w:val="24"/>
          <w:szCs w:val="24"/>
          <w:lang w:val="kk-KZ"/>
        </w:rPr>
        <w:t>ДП «пайдасы – қаупі» арақатынасына үздіксіз мониторинг жүргізілуін қамтамасыз ету мақсатында, ДП тіркеуден кейін күдік тудырған жағымсыз реакциялар туралы хабарлаудың маңызы зор. Медицина қызметкерлеріне ДП күдік тудырған кез келген жағымсыз реакциялары туралы ҚР жағымсыз реакциялар туралы хабарлаудың ұлттық жүйесі арқылы хабарлап отыру ұсынылады</w:t>
      </w:r>
    </w:p>
    <w:p w14:paraId="5685FD42" w14:textId="77777777" w:rsidR="00406CE2" w:rsidRPr="00FC1648" w:rsidRDefault="00406CE2" w:rsidP="00406CE2">
      <w:pPr>
        <w:spacing w:after="0"/>
        <w:rPr>
          <w:sz w:val="24"/>
          <w:szCs w:val="24"/>
          <w:lang w:val="kk-KZ"/>
        </w:rPr>
      </w:pPr>
      <w:r w:rsidRPr="00FC1648">
        <w:rPr>
          <w:sz w:val="24"/>
          <w:szCs w:val="24"/>
          <w:lang w:val="kk-KZ"/>
        </w:rPr>
        <w:t>«Дәрілік заттарды және медициналық бұйымдарды сараптау ұлттық орталығы» ШЖҚ РМК</w:t>
      </w:r>
    </w:p>
    <w:p w14:paraId="173DDD62" w14:textId="56E550CD" w:rsidR="00B1257E" w:rsidRPr="00FC1648" w:rsidRDefault="00B853E2" w:rsidP="000C5172">
      <w:pPr>
        <w:pStyle w:val="af4"/>
        <w:jc w:val="both"/>
        <w:rPr>
          <w:iCs/>
          <w:snapToGrid w:val="0"/>
          <w:spacing w:val="-4"/>
          <w:sz w:val="24"/>
          <w:szCs w:val="24"/>
          <w:lang w:val="ru-RU"/>
        </w:rPr>
      </w:pPr>
      <w:hyperlink r:id="rId7" w:history="1">
        <w:r w:rsidR="004B5570" w:rsidRPr="00FC1648">
          <w:rPr>
            <w:rStyle w:val="af6"/>
            <w:iCs/>
            <w:snapToGrid w:val="0"/>
            <w:spacing w:val="-4"/>
            <w:sz w:val="24"/>
            <w:szCs w:val="24"/>
            <w:lang w:val="ru-RU"/>
          </w:rPr>
          <w:t>http://www.ndda.kz</w:t>
        </w:r>
      </w:hyperlink>
    </w:p>
    <w:p w14:paraId="3B62AFAD" w14:textId="77777777" w:rsidR="00714146" w:rsidRPr="00FC1648" w:rsidRDefault="00714146" w:rsidP="00836970">
      <w:pPr>
        <w:tabs>
          <w:tab w:val="left" w:pos="567"/>
        </w:tabs>
        <w:spacing w:before="120" w:after="0"/>
        <w:rPr>
          <w:rFonts w:eastAsia="Times New Roman"/>
          <w:b/>
          <w:snapToGrid w:val="0"/>
          <w:sz w:val="24"/>
          <w:szCs w:val="24"/>
          <w:lang w:val="ru-RU" w:eastAsia="et-EE"/>
        </w:rPr>
      </w:pPr>
      <w:r w:rsidRPr="00FC1648">
        <w:rPr>
          <w:rFonts w:eastAsia="Times New Roman"/>
          <w:b/>
          <w:snapToGrid w:val="0"/>
          <w:sz w:val="24"/>
          <w:szCs w:val="24"/>
          <w:lang w:val="ru-RU" w:eastAsia="et-EE"/>
        </w:rPr>
        <w:t xml:space="preserve">4.9. </w:t>
      </w:r>
      <w:proofErr w:type="spellStart"/>
      <w:r w:rsidR="00E422A5" w:rsidRPr="00FC1648">
        <w:rPr>
          <w:rFonts w:eastAsia="Times New Roman"/>
          <w:b/>
          <w:snapToGrid w:val="0"/>
          <w:sz w:val="24"/>
          <w:szCs w:val="24"/>
          <w:lang w:val="ru-RU" w:eastAsia="et-EE"/>
        </w:rPr>
        <w:t>Артық</w:t>
      </w:r>
      <w:proofErr w:type="spellEnd"/>
      <w:r w:rsidR="00E422A5" w:rsidRPr="00FC1648">
        <w:rPr>
          <w:rFonts w:eastAsia="Times New Roman"/>
          <w:b/>
          <w:snapToGrid w:val="0"/>
          <w:sz w:val="24"/>
          <w:szCs w:val="24"/>
          <w:lang w:val="ru-RU" w:eastAsia="et-EE"/>
        </w:rPr>
        <w:t xml:space="preserve"> </w:t>
      </w:r>
      <w:proofErr w:type="spellStart"/>
      <w:r w:rsidR="00E422A5" w:rsidRPr="00FC1648">
        <w:rPr>
          <w:rFonts w:eastAsia="Times New Roman"/>
          <w:b/>
          <w:snapToGrid w:val="0"/>
          <w:sz w:val="24"/>
          <w:szCs w:val="24"/>
          <w:lang w:val="ru-RU" w:eastAsia="et-EE"/>
        </w:rPr>
        <w:t>дозалануы</w:t>
      </w:r>
      <w:proofErr w:type="spellEnd"/>
    </w:p>
    <w:p w14:paraId="53FA46BB" w14:textId="77777777" w:rsidR="00714146" w:rsidRPr="00FC1648" w:rsidRDefault="00714146" w:rsidP="00895637">
      <w:pPr>
        <w:spacing w:after="0"/>
        <w:rPr>
          <w:rFonts w:eastAsia="Times New Roman"/>
          <w:sz w:val="24"/>
          <w:szCs w:val="24"/>
          <w:lang w:val="ru-RU"/>
        </w:rPr>
      </w:pPr>
      <w:proofErr w:type="spellStart"/>
      <w:r w:rsidRPr="00FC1648">
        <w:rPr>
          <w:rFonts w:eastAsia="Times New Roman"/>
          <w:i/>
          <w:sz w:val="24"/>
          <w:szCs w:val="24"/>
          <w:lang w:val="ru-RU"/>
        </w:rPr>
        <w:t>Симптом</w:t>
      </w:r>
      <w:r w:rsidR="00E422A5" w:rsidRPr="00FC1648">
        <w:rPr>
          <w:rFonts w:eastAsia="Times New Roman"/>
          <w:i/>
          <w:sz w:val="24"/>
          <w:szCs w:val="24"/>
          <w:lang w:val="ru-RU"/>
        </w:rPr>
        <w:t>дар</w:t>
      </w:r>
      <w:r w:rsidRPr="00FC1648">
        <w:rPr>
          <w:rFonts w:eastAsia="Times New Roman"/>
          <w:i/>
          <w:sz w:val="24"/>
          <w:szCs w:val="24"/>
          <w:lang w:val="ru-RU"/>
        </w:rPr>
        <w:t>ы</w:t>
      </w:r>
      <w:proofErr w:type="spellEnd"/>
      <w:r w:rsidRPr="00FC1648">
        <w:rPr>
          <w:rFonts w:eastAsia="Times New Roman"/>
          <w:i/>
          <w:sz w:val="24"/>
          <w:szCs w:val="24"/>
          <w:lang w:val="ru-RU"/>
        </w:rPr>
        <w:t xml:space="preserve">: </w:t>
      </w:r>
      <w:proofErr w:type="spellStart"/>
      <w:r w:rsidR="00410A45" w:rsidRPr="00FC1648">
        <w:rPr>
          <w:rFonts w:eastAsia="Times New Roman"/>
          <w:sz w:val="24"/>
          <w:szCs w:val="24"/>
          <w:lang w:val="ru-RU"/>
        </w:rPr>
        <w:t>клиникалық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зерттеулер</w:t>
      </w:r>
      <w:proofErr w:type="spellEnd"/>
      <w:r w:rsidR="00410A45" w:rsidRPr="00FC1648">
        <w:rPr>
          <w:rFonts w:eastAsia="Times New Roman"/>
          <w:sz w:val="24"/>
          <w:szCs w:val="24"/>
          <w:lang w:val="ru-RU"/>
        </w:rPr>
        <w:t xml:space="preserve"> мен </w:t>
      </w:r>
      <w:proofErr w:type="spellStart"/>
      <w:r w:rsidR="00410A45" w:rsidRPr="00FC1648">
        <w:rPr>
          <w:rFonts w:eastAsia="Times New Roman"/>
          <w:sz w:val="24"/>
          <w:szCs w:val="24"/>
          <w:lang w:val="ru-RU"/>
        </w:rPr>
        <w:t>тіркеуден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кейін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қолданылуы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аясында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дексмедетомидиннің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артық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дозалануының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бірнеше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жағдайы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туралы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хабарланды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Қолда</w:t>
      </w:r>
      <w:proofErr w:type="spellEnd"/>
      <w:r w:rsidR="00410A45" w:rsidRPr="00FC1648">
        <w:rPr>
          <w:rFonts w:eastAsia="Times New Roman"/>
          <w:sz w:val="24"/>
          <w:szCs w:val="24"/>
          <w:lang w:val="ru-RU"/>
        </w:rPr>
        <w:t xml:space="preserve"> бар </w:t>
      </w:r>
      <w:proofErr w:type="spellStart"/>
      <w:r w:rsidR="00410A45" w:rsidRPr="00FC1648">
        <w:rPr>
          <w:rFonts w:eastAsia="Times New Roman"/>
          <w:sz w:val="24"/>
          <w:szCs w:val="24"/>
          <w:lang w:val="ru-RU"/>
        </w:rPr>
        <w:t>деректерге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сәйкес</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ондай</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жағдайлардағы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енгізілу</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жылдамдығы</w:t>
      </w:r>
      <w:proofErr w:type="spellEnd"/>
      <w:r w:rsidR="00410A45" w:rsidRPr="00FC1648">
        <w:rPr>
          <w:rFonts w:eastAsia="Times New Roman"/>
          <w:sz w:val="24"/>
          <w:szCs w:val="24"/>
          <w:lang w:val="ru-RU"/>
        </w:rPr>
        <w:t xml:space="preserve"> 20 </w:t>
      </w:r>
      <w:proofErr w:type="spellStart"/>
      <w:r w:rsidR="00410A45" w:rsidRPr="00FC1648">
        <w:rPr>
          <w:rFonts w:eastAsia="Times New Roman"/>
          <w:sz w:val="24"/>
          <w:szCs w:val="24"/>
          <w:lang w:val="ru-RU"/>
        </w:rPr>
        <w:t>айлық</w:t>
      </w:r>
      <w:proofErr w:type="spellEnd"/>
      <w:r w:rsidR="00410A45" w:rsidRPr="00FC1648">
        <w:rPr>
          <w:rFonts w:eastAsia="Times New Roman"/>
          <w:sz w:val="24"/>
          <w:szCs w:val="24"/>
          <w:lang w:val="ru-RU"/>
        </w:rPr>
        <w:t xml:space="preserve"> бала мен </w:t>
      </w:r>
      <w:proofErr w:type="spellStart"/>
      <w:r w:rsidR="00410A45" w:rsidRPr="00FC1648">
        <w:rPr>
          <w:rFonts w:eastAsia="Times New Roman"/>
          <w:sz w:val="24"/>
          <w:szCs w:val="24"/>
          <w:lang w:val="ru-RU"/>
        </w:rPr>
        <w:t>ересек</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адамда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сәйкесінше</w:t>
      </w:r>
      <w:proofErr w:type="spellEnd"/>
      <w:r w:rsidR="00410A45" w:rsidRPr="00FC1648">
        <w:rPr>
          <w:rFonts w:eastAsia="Times New Roman"/>
          <w:sz w:val="24"/>
          <w:szCs w:val="24"/>
          <w:lang w:val="ru-RU"/>
        </w:rPr>
        <w:t xml:space="preserve">, 36 минут </w:t>
      </w:r>
      <w:proofErr w:type="spellStart"/>
      <w:r w:rsidR="00410A45" w:rsidRPr="00FC1648">
        <w:rPr>
          <w:rFonts w:eastAsia="Times New Roman"/>
          <w:sz w:val="24"/>
          <w:szCs w:val="24"/>
          <w:lang w:val="ru-RU"/>
        </w:rPr>
        <w:t>ішінде</w:t>
      </w:r>
      <w:proofErr w:type="spellEnd"/>
      <w:r w:rsidR="00410A45" w:rsidRPr="00FC1648">
        <w:rPr>
          <w:rFonts w:eastAsia="Times New Roman"/>
          <w:sz w:val="24"/>
          <w:szCs w:val="24"/>
          <w:lang w:val="ru-RU"/>
        </w:rPr>
        <w:t xml:space="preserve"> 60 мкг/кг/</w:t>
      </w:r>
      <w:proofErr w:type="spellStart"/>
      <w:r w:rsidR="00410A45" w:rsidRPr="00FC1648">
        <w:rPr>
          <w:rFonts w:eastAsia="Times New Roman"/>
          <w:sz w:val="24"/>
          <w:szCs w:val="24"/>
          <w:lang w:val="ru-RU"/>
        </w:rPr>
        <w:t>сағатқа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және</w:t>
      </w:r>
      <w:proofErr w:type="spellEnd"/>
      <w:r w:rsidR="00410A45" w:rsidRPr="00FC1648">
        <w:rPr>
          <w:rFonts w:eastAsia="Times New Roman"/>
          <w:sz w:val="24"/>
          <w:szCs w:val="24"/>
          <w:lang w:val="ru-RU"/>
        </w:rPr>
        <w:t xml:space="preserve"> 15 минут </w:t>
      </w:r>
      <w:proofErr w:type="spellStart"/>
      <w:r w:rsidR="00410A45" w:rsidRPr="00FC1648">
        <w:rPr>
          <w:rFonts w:eastAsia="Times New Roman"/>
          <w:sz w:val="24"/>
          <w:szCs w:val="24"/>
          <w:lang w:val="ru-RU"/>
        </w:rPr>
        <w:t>ішінде</w:t>
      </w:r>
      <w:proofErr w:type="spellEnd"/>
      <w:r w:rsidR="00410A45" w:rsidRPr="00FC1648">
        <w:rPr>
          <w:rFonts w:eastAsia="Times New Roman"/>
          <w:sz w:val="24"/>
          <w:szCs w:val="24"/>
          <w:lang w:val="ru-RU"/>
        </w:rPr>
        <w:t xml:space="preserve"> 30 мкг/кг/</w:t>
      </w:r>
      <w:proofErr w:type="spellStart"/>
      <w:r w:rsidR="00410A45" w:rsidRPr="00FC1648">
        <w:rPr>
          <w:rFonts w:eastAsia="Times New Roman"/>
          <w:sz w:val="24"/>
          <w:szCs w:val="24"/>
          <w:lang w:val="ru-RU"/>
        </w:rPr>
        <w:t>сағатқа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жетті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Ондай</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жағдайларда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артық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дозалануы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салдарынан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анағұрлым</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жиі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білінген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жағымсыз</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дәрілік</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реакциялар</w:t>
      </w:r>
      <w:proofErr w:type="spellEnd"/>
      <w:r w:rsidR="00410A45" w:rsidRPr="00FC1648">
        <w:rPr>
          <w:rFonts w:eastAsia="Times New Roman"/>
          <w:sz w:val="24"/>
          <w:szCs w:val="24"/>
          <w:lang w:val="ru-RU"/>
        </w:rPr>
        <w:t xml:space="preserve"> брадикардия, гипотензия, гипертензия, </w:t>
      </w:r>
      <w:proofErr w:type="spellStart"/>
      <w:r w:rsidR="00410A45" w:rsidRPr="00FC1648">
        <w:rPr>
          <w:rFonts w:eastAsia="Times New Roman"/>
          <w:sz w:val="24"/>
          <w:szCs w:val="24"/>
          <w:lang w:val="ru-RU"/>
        </w:rPr>
        <w:t>шамадан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тыс</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тыныштану</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тыныстың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тарылуы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және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жүректің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тоқтап</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қалуы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болды</w:t>
      </w:r>
      <w:proofErr w:type="spellEnd"/>
      <w:r w:rsidRPr="00FC1648">
        <w:rPr>
          <w:rFonts w:eastAsia="Times New Roman"/>
          <w:sz w:val="24"/>
          <w:szCs w:val="24"/>
          <w:lang w:val="ru-RU"/>
        </w:rPr>
        <w:t>.</w:t>
      </w:r>
    </w:p>
    <w:p w14:paraId="43784754" w14:textId="77777777" w:rsidR="004D380F" w:rsidRPr="00FC1648" w:rsidRDefault="00E422A5" w:rsidP="004D380F">
      <w:pPr>
        <w:spacing w:after="0"/>
        <w:rPr>
          <w:sz w:val="24"/>
          <w:szCs w:val="24"/>
          <w:lang w:val="ru-RU" w:eastAsia="lv-LV"/>
        </w:rPr>
      </w:pPr>
      <w:proofErr w:type="spellStart"/>
      <w:r w:rsidRPr="00FC1648">
        <w:rPr>
          <w:rFonts w:eastAsia="Times New Roman"/>
          <w:i/>
          <w:sz w:val="24"/>
          <w:szCs w:val="24"/>
          <w:lang w:val="ru-RU"/>
        </w:rPr>
        <w:t>Емі</w:t>
      </w:r>
      <w:proofErr w:type="spellEnd"/>
      <w:r w:rsidR="00714146" w:rsidRPr="00FC1648">
        <w:rPr>
          <w:rFonts w:eastAsia="Times New Roman"/>
          <w:i/>
          <w:sz w:val="24"/>
          <w:szCs w:val="24"/>
          <w:lang w:val="ru-RU"/>
        </w:rPr>
        <w:t xml:space="preserve">: </w:t>
      </w:r>
      <w:proofErr w:type="spellStart"/>
      <w:r w:rsidR="00410A45" w:rsidRPr="00FC1648">
        <w:rPr>
          <w:rFonts w:eastAsia="Times New Roman"/>
          <w:sz w:val="24"/>
          <w:szCs w:val="24"/>
          <w:lang w:val="ru-RU"/>
        </w:rPr>
        <w:t>клиникалық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симптомдарымен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жүретін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артық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дозалануы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жағдайында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дексмедетомидинді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енгізуді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азайту</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немесе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тоқтату</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керек</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Күтілетін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әсерлері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негізінен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жүрек-қантамыр</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жүйесі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тарапынан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болып</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табылады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және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клиникалық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көрсетілімдеріне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сәйкес</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басылуы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тиіс</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Жоғары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концентрациялары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жағдайында</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артериялық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қысымның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жоғарылауы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оның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төмендеуінен</w:t>
      </w:r>
      <w:proofErr w:type="spellEnd"/>
      <w:r w:rsidR="00410A45" w:rsidRPr="00FC1648">
        <w:rPr>
          <w:rFonts w:eastAsia="Times New Roman"/>
          <w:sz w:val="24"/>
          <w:szCs w:val="24"/>
          <w:lang w:val="ru-RU"/>
        </w:rPr>
        <w:t xml:space="preserve"> басым </w:t>
      </w:r>
      <w:proofErr w:type="spellStart"/>
      <w:r w:rsidR="00410A45" w:rsidRPr="00FC1648">
        <w:rPr>
          <w:rFonts w:eastAsia="Times New Roman"/>
          <w:sz w:val="24"/>
          <w:szCs w:val="24"/>
          <w:lang w:val="ru-RU"/>
        </w:rPr>
        <w:t>түсуі</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тиіс</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Клиникалық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зерттеулерде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синустық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түйіннің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тоқтап</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қалуы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өздігінен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немесе</w:t>
      </w:r>
      <w:proofErr w:type="spellEnd"/>
      <w:r w:rsidR="00410A45" w:rsidRPr="00FC1648">
        <w:rPr>
          <w:rFonts w:eastAsia="Times New Roman"/>
          <w:sz w:val="24"/>
          <w:szCs w:val="24"/>
          <w:lang w:val="ru-RU"/>
        </w:rPr>
        <w:t xml:space="preserve"> атропин мен </w:t>
      </w:r>
      <w:proofErr w:type="spellStart"/>
      <w:r w:rsidR="00410A45" w:rsidRPr="00FC1648">
        <w:rPr>
          <w:rFonts w:eastAsia="Times New Roman"/>
          <w:sz w:val="24"/>
          <w:szCs w:val="24"/>
          <w:lang w:val="ru-RU"/>
        </w:rPr>
        <w:t>гликопирролатты</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енгізуге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жауап</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ретінде</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басылған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Жүректің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тоқтап</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қалуымен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қатар</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жүретін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ауыр</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артық</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дозалануының</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жекелеген</w:t>
      </w:r>
      <w:proofErr w:type="spellEnd"/>
      <w:r w:rsidR="00410A45" w:rsidRPr="00FC1648">
        <w:rPr>
          <w:rFonts w:eastAsia="Times New Roman"/>
          <w:sz w:val="24"/>
          <w:szCs w:val="24"/>
          <w:lang w:val="ru-RU"/>
        </w:rPr>
        <w:t xml:space="preserve"> </w:t>
      </w:r>
      <w:proofErr w:type="spellStart"/>
      <w:r w:rsidR="00410A45" w:rsidRPr="00FC1648">
        <w:rPr>
          <w:rFonts w:eastAsia="Times New Roman"/>
          <w:sz w:val="24"/>
          <w:szCs w:val="24"/>
          <w:lang w:val="ru-RU"/>
        </w:rPr>
        <w:t>жағдайларында</w:t>
      </w:r>
      <w:proofErr w:type="spellEnd"/>
      <w:r w:rsidR="00410A45" w:rsidRPr="00FC1648">
        <w:rPr>
          <w:rFonts w:eastAsia="Times New Roman"/>
          <w:sz w:val="24"/>
          <w:szCs w:val="24"/>
          <w:lang w:val="ru-RU"/>
        </w:rPr>
        <w:t xml:space="preserve">, </w:t>
      </w:r>
      <w:r w:rsidR="00410A45" w:rsidRPr="00FC1648">
        <w:rPr>
          <w:sz w:val="24"/>
          <w:szCs w:val="24"/>
          <w:lang w:val="ru-RU" w:eastAsia="lv-LV"/>
        </w:rPr>
        <w:t xml:space="preserve">реанимация </w:t>
      </w:r>
      <w:proofErr w:type="spellStart"/>
      <w:r w:rsidR="00410A45" w:rsidRPr="00FC1648">
        <w:rPr>
          <w:sz w:val="24"/>
          <w:szCs w:val="24"/>
          <w:lang w:val="ru-RU" w:eastAsia="lv-LV"/>
        </w:rPr>
        <w:t>шараларын</w:t>
      </w:r>
      <w:proofErr w:type="spellEnd"/>
      <w:r w:rsidR="00410A45" w:rsidRPr="00FC1648">
        <w:rPr>
          <w:sz w:val="24"/>
          <w:szCs w:val="24"/>
          <w:lang w:val="ru-RU" w:eastAsia="lv-LV"/>
        </w:rPr>
        <w:t xml:space="preserve"> </w:t>
      </w:r>
      <w:proofErr w:type="spellStart"/>
      <w:r w:rsidR="00410A45" w:rsidRPr="00FC1648">
        <w:rPr>
          <w:sz w:val="24"/>
          <w:szCs w:val="24"/>
          <w:lang w:val="ru-RU" w:eastAsia="lv-LV"/>
        </w:rPr>
        <w:t>жүргізу</w:t>
      </w:r>
      <w:proofErr w:type="spellEnd"/>
      <w:r w:rsidR="00410A45" w:rsidRPr="00FC1648">
        <w:rPr>
          <w:sz w:val="24"/>
          <w:szCs w:val="24"/>
          <w:lang w:val="ru-RU" w:eastAsia="lv-LV"/>
        </w:rPr>
        <w:t xml:space="preserve"> </w:t>
      </w:r>
      <w:proofErr w:type="spellStart"/>
      <w:r w:rsidR="00410A45" w:rsidRPr="00FC1648">
        <w:rPr>
          <w:sz w:val="24"/>
          <w:szCs w:val="24"/>
          <w:lang w:val="ru-RU" w:eastAsia="lv-LV"/>
        </w:rPr>
        <w:t>қажет</w:t>
      </w:r>
      <w:proofErr w:type="spellEnd"/>
      <w:r w:rsidR="00410A45" w:rsidRPr="00FC1648">
        <w:rPr>
          <w:sz w:val="24"/>
          <w:szCs w:val="24"/>
          <w:lang w:val="ru-RU" w:eastAsia="lv-LV"/>
        </w:rPr>
        <w:t xml:space="preserve"> </w:t>
      </w:r>
      <w:proofErr w:type="spellStart"/>
      <w:r w:rsidR="00410A45" w:rsidRPr="00FC1648">
        <w:rPr>
          <w:sz w:val="24"/>
          <w:szCs w:val="24"/>
          <w:lang w:val="ru-RU" w:eastAsia="lv-LV"/>
        </w:rPr>
        <w:t>болды</w:t>
      </w:r>
      <w:proofErr w:type="spellEnd"/>
      <w:r w:rsidR="00714146" w:rsidRPr="00FC1648">
        <w:rPr>
          <w:sz w:val="24"/>
          <w:szCs w:val="24"/>
          <w:lang w:val="ru-RU" w:eastAsia="lv-LV"/>
        </w:rPr>
        <w:t>.</w:t>
      </w:r>
    </w:p>
    <w:p w14:paraId="785541B8" w14:textId="77777777" w:rsidR="004D380F" w:rsidRPr="00FC1648" w:rsidRDefault="004D380F" w:rsidP="004D380F">
      <w:pPr>
        <w:spacing w:after="0"/>
        <w:rPr>
          <w:sz w:val="24"/>
          <w:szCs w:val="24"/>
          <w:lang w:val="ru-RU" w:eastAsia="lv-LV"/>
        </w:rPr>
      </w:pPr>
    </w:p>
    <w:p w14:paraId="79C738BC" w14:textId="77777777" w:rsidR="00E422A5" w:rsidRPr="00FC1648" w:rsidRDefault="00E422A5" w:rsidP="00E422A5">
      <w:pPr>
        <w:spacing w:after="0"/>
        <w:rPr>
          <w:b/>
          <w:sz w:val="24"/>
          <w:szCs w:val="24"/>
          <w:lang w:val="kk-KZ"/>
        </w:rPr>
      </w:pPr>
      <w:bookmarkStart w:id="0" w:name="OLE_LINK2"/>
      <w:r w:rsidRPr="00FC1648">
        <w:rPr>
          <w:b/>
          <w:sz w:val="24"/>
          <w:szCs w:val="24"/>
          <w:lang w:val="kk-KZ"/>
        </w:rPr>
        <w:t xml:space="preserve">5. ФАРМАКОЛОГИЯЛЫҚ ҚАСИЕТТЕРІ </w:t>
      </w:r>
    </w:p>
    <w:p w14:paraId="6AD87F1A" w14:textId="77777777" w:rsidR="00E422A5" w:rsidRPr="00FC1648" w:rsidRDefault="00E422A5" w:rsidP="00E422A5">
      <w:pPr>
        <w:spacing w:after="0"/>
        <w:rPr>
          <w:b/>
          <w:sz w:val="24"/>
          <w:szCs w:val="24"/>
          <w:lang w:val="kk-KZ"/>
        </w:rPr>
      </w:pPr>
      <w:r w:rsidRPr="00FC1648">
        <w:rPr>
          <w:b/>
          <w:sz w:val="24"/>
          <w:szCs w:val="24"/>
          <w:lang w:val="kk-KZ"/>
        </w:rPr>
        <w:t xml:space="preserve">5.1 Фармакодинамикалық қасиеттері </w:t>
      </w:r>
    </w:p>
    <w:p w14:paraId="0E90FD90" w14:textId="495008DB" w:rsidR="00E422A5" w:rsidRPr="00FC1648" w:rsidRDefault="00E422A5" w:rsidP="00E422A5">
      <w:pPr>
        <w:pStyle w:val="af4"/>
        <w:jc w:val="both"/>
        <w:rPr>
          <w:spacing w:val="-6"/>
          <w:sz w:val="24"/>
          <w:szCs w:val="24"/>
          <w:lang w:val="kk-KZ"/>
        </w:rPr>
      </w:pPr>
      <w:r w:rsidRPr="00FC1648">
        <w:rPr>
          <w:b/>
          <w:snapToGrid w:val="0"/>
          <w:sz w:val="24"/>
          <w:szCs w:val="24"/>
          <w:lang w:val="kk-KZ" w:eastAsia="ru-RU"/>
        </w:rPr>
        <w:lastRenderedPageBreak/>
        <w:t>Фармакотерапиялық тобы</w:t>
      </w:r>
      <w:r w:rsidR="000F143B" w:rsidRPr="00FC1648">
        <w:rPr>
          <w:rFonts w:eastAsia="Times New Roman"/>
          <w:b/>
          <w:sz w:val="24"/>
          <w:szCs w:val="24"/>
          <w:lang w:val="kk-KZ" w:eastAsia="ru-RU"/>
        </w:rPr>
        <w:t>:</w:t>
      </w:r>
      <w:r w:rsidR="00B9235C" w:rsidRPr="00FC1648">
        <w:rPr>
          <w:rFonts w:eastAsia="Times New Roman"/>
          <w:sz w:val="24"/>
          <w:szCs w:val="24"/>
          <w:lang w:val="kk-KZ" w:eastAsia="ru-RU"/>
        </w:rPr>
        <w:t xml:space="preserve"> </w:t>
      </w:r>
      <w:bookmarkEnd w:id="0"/>
      <w:r w:rsidRPr="00FC1648">
        <w:rPr>
          <w:spacing w:val="-6"/>
          <w:sz w:val="24"/>
          <w:szCs w:val="24"/>
          <w:lang w:val="kk-KZ"/>
        </w:rPr>
        <w:t>П</w:t>
      </w:r>
      <w:r w:rsidRPr="00FC1648">
        <w:rPr>
          <w:spacing w:val="-6"/>
          <w:sz w:val="24"/>
          <w:szCs w:val="24"/>
          <w:lang w:val="kk-KZ" w:eastAsia="zh-CN"/>
        </w:rPr>
        <w:t>сихолептиктер. Ұйықтататын және тыныштандыратын дәрілер. Ұйықтататын және тыныштандыратын басқа препараттар.</w:t>
      </w:r>
      <w:r w:rsidRPr="00FC1648">
        <w:rPr>
          <w:spacing w:val="-6"/>
          <w:sz w:val="24"/>
          <w:szCs w:val="24"/>
          <w:lang w:val="kk-KZ"/>
        </w:rPr>
        <w:t xml:space="preserve"> Дексмедетомидин.</w:t>
      </w:r>
    </w:p>
    <w:p w14:paraId="6B5C2D30" w14:textId="77777777" w:rsidR="00714146" w:rsidRPr="00FC1648" w:rsidRDefault="00E422A5" w:rsidP="00E422A5">
      <w:pPr>
        <w:tabs>
          <w:tab w:val="left" w:pos="567"/>
        </w:tabs>
        <w:spacing w:after="0"/>
        <w:rPr>
          <w:rFonts w:eastAsia="Times New Roman"/>
          <w:sz w:val="24"/>
          <w:szCs w:val="24"/>
          <w:lang w:val="kk-KZ" w:eastAsia="es-ES"/>
        </w:rPr>
      </w:pPr>
      <w:r w:rsidRPr="00FC1648">
        <w:rPr>
          <w:rFonts w:eastAsia="Times New Roman"/>
          <w:sz w:val="24"/>
          <w:szCs w:val="24"/>
          <w:lang w:val="kk-KZ" w:eastAsia="ru-RU"/>
        </w:rPr>
        <w:t>АТХ коды</w:t>
      </w:r>
      <w:r w:rsidR="00B9235C" w:rsidRPr="00FC1648">
        <w:rPr>
          <w:rFonts w:eastAsia="Times New Roman"/>
          <w:sz w:val="24"/>
          <w:szCs w:val="24"/>
          <w:lang w:val="kk-KZ" w:eastAsia="ru-RU"/>
        </w:rPr>
        <w:t xml:space="preserve">: </w:t>
      </w:r>
      <w:r w:rsidR="00B9235C" w:rsidRPr="00FC1648">
        <w:rPr>
          <w:sz w:val="24"/>
          <w:szCs w:val="24"/>
          <w:lang w:val="kk-KZ" w:eastAsia="zh-CN"/>
        </w:rPr>
        <w:t>N05CM18</w:t>
      </w:r>
    </w:p>
    <w:p w14:paraId="4A3E8D43" w14:textId="26F54B8C" w:rsidR="00B9235C" w:rsidRPr="00FC1648" w:rsidRDefault="00B9235C" w:rsidP="00B9235C">
      <w:pPr>
        <w:pStyle w:val="af4"/>
        <w:jc w:val="both"/>
        <w:rPr>
          <w:sz w:val="24"/>
          <w:szCs w:val="24"/>
          <w:lang w:val="kk-KZ"/>
        </w:rPr>
      </w:pPr>
      <w:r w:rsidRPr="00FC1648">
        <w:rPr>
          <w:sz w:val="24"/>
          <w:szCs w:val="24"/>
          <w:lang w:val="kk-KZ"/>
        </w:rPr>
        <w:t xml:space="preserve">Дексмедетомидин </w:t>
      </w:r>
      <w:r w:rsidR="00177A27" w:rsidRPr="00FC1648">
        <w:rPr>
          <w:sz w:val="24"/>
          <w:szCs w:val="24"/>
          <w:lang w:val="kk-KZ"/>
        </w:rPr>
        <w:t>фармакологиялық қасиеттерінің ауқымы кең альфа</w:t>
      </w:r>
      <w:r w:rsidR="00177A27" w:rsidRPr="00FC1648">
        <w:rPr>
          <w:sz w:val="24"/>
          <w:szCs w:val="24"/>
          <w:lang w:val="kk-KZ"/>
        </w:rPr>
        <w:noBreakHyphen/>
        <w:t>2</w:t>
      </w:r>
      <w:r w:rsidR="00177A27" w:rsidRPr="00FC1648">
        <w:rPr>
          <w:sz w:val="24"/>
          <w:szCs w:val="24"/>
          <w:lang w:val="kk-KZ"/>
        </w:rPr>
        <w:noBreakHyphen/>
        <w:t xml:space="preserve">адренорецепторлардың </w:t>
      </w:r>
      <w:r w:rsidRPr="00FC1648">
        <w:rPr>
          <w:sz w:val="24"/>
          <w:szCs w:val="24"/>
          <w:lang w:val="kk-KZ"/>
        </w:rPr>
        <w:t>селектив</w:t>
      </w:r>
      <w:r w:rsidR="00177A27" w:rsidRPr="00FC1648">
        <w:rPr>
          <w:sz w:val="24"/>
          <w:szCs w:val="24"/>
          <w:lang w:val="kk-KZ"/>
        </w:rPr>
        <w:t>ті</w:t>
      </w:r>
      <w:r w:rsidRPr="00FC1648">
        <w:rPr>
          <w:sz w:val="24"/>
          <w:szCs w:val="24"/>
          <w:lang w:val="kk-KZ"/>
        </w:rPr>
        <w:t xml:space="preserve"> агонис</w:t>
      </w:r>
      <w:r w:rsidR="00B07309" w:rsidRPr="00FC1648">
        <w:rPr>
          <w:sz w:val="24"/>
          <w:szCs w:val="24"/>
          <w:lang w:val="kk-KZ"/>
        </w:rPr>
        <w:t>т</w:t>
      </w:r>
      <w:r w:rsidR="00177A27" w:rsidRPr="00FC1648">
        <w:rPr>
          <w:sz w:val="24"/>
          <w:szCs w:val="24"/>
          <w:lang w:val="kk-KZ"/>
        </w:rPr>
        <w:t>і болып табылады</w:t>
      </w:r>
      <w:r w:rsidRPr="00FC1648">
        <w:rPr>
          <w:sz w:val="24"/>
          <w:szCs w:val="24"/>
          <w:lang w:val="kk-KZ"/>
        </w:rPr>
        <w:t xml:space="preserve">. </w:t>
      </w:r>
      <w:r w:rsidR="00177A27" w:rsidRPr="00FC1648">
        <w:rPr>
          <w:sz w:val="24"/>
          <w:szCs w:val="24"/>
          <w:lang w:val="kk-KZ"/>
        </w:rPr>
        <w:t xml:space="preserve">Симпатикалық жүйкелердің ұштарынан норадреналиннің босап шығуын төмендетуінің арқасында </w:t>
      </w:r>
      <w:r w:rsidRPr="00FC1648">
        <w:rPr>
          <w:sz w:val="24"/>
          <w:szCs w:val="24"/>
          <w:lang w:val="kk-KZ"/>
        </w:rPr>
        <w:t>симпатолити</w:t>
      </w:r>
      <w:r w:rsidR="00177A27" w:rsidRPr="00FC1648">
        <w:rPr>
          <w:sz w:val="24"/>
          <w:szCs w:val="24"/>
          <w:lang w:val="kk-KZ"/>
        </w:rPr>
        <w:t>калық әсерге ие</w:t>
      </w:r>
      <w:r w:rsidRPr="00FC1648">
        <w:rPr>
          <w:sz w:val="24"/>
          <w:szCs w:val="24"/>
          <w:lang w:val="kk-KZ"/>
        </w:rPr>
        <w:t xml:space="preserve">. </w:t>
      </w:r>
      <w:r w:rsidR="00177A27" w:rsidRPr="00FC1648">
        <w:rPr>
          <w:sz w:val="24"/>
          <w:szCs w:val="24"/>
          <w:lang w:val="kk-KZ"/>
        </w:rPr>
        <w:t>Тыныштандыратын әсеріне ми діңінің көгілдір дағында</w:t>
      </w:r>
      <w:r w:rsidRPr="00FC1648">
        <w:rPr>
          <w:sz w:val="24"/>
          <w:szCs w:val="24"/>
          <w:lang w:val="kk-KZ"/>
        </w:rPr>
        <w:t xml:space="preserve"> (норадренерги</w:t>
      </w:r>
      <w:r w:rsidR="00177A27" w:rsidRPr="00FC1648">
        <w:rPr>
          <w:sz w:val="24"/>
          <w:szCs w:val="24"/>
          <w:lang w:val="kk-KZ"/>
        </w:rPr>
        <w:t>ялық нейрондары басым ядро</w:t>
      </w:r>
      <w:r w:rsidRPr="00FC1648">
        <w:rPr>
          <w:sz w:val="24"/>
          <w:szCs w:val="24"/>
          <w:lang w:val="kk-KZ"/>
        </w:rPr>
        <w:t>)</w:t>
      </w:r>
      <w:r w:rsidR="00177A27" w:rsidRPr="00FC1648">
        <w:rPr>
          <w:sz w:val="24"/>
          <w:szCs w:val="24"/>
          <w:lang w:val="kk-KZ"/>
        </w:rPr>
        <w:t xml:space="preserve"> қозудың төмендеуі түрткі болады</w:t>
      </w:r>
      <w:r w:rsidRPr="00FC1648">
        <w:rPr>
          <w:sz w:val="24"/>
          <w:szCs w:val="24"/>
          <w:lang w:val="kk-KZ"/>
        </w:rPr>
        <w:t xml:space="preserve">. Дексмедетомидин </w:t>
      </w:r>
      <w:r w:rsidR="002A695D" w:rsidRPr="00FC1648">
        <w:rPr>
          <w:sz w:val="24"/>
          <w:szCs w:val="24"/>
          <w:lang w:val="kk-KZ"/>
        </w:rPr>
        <w:t>ауырғанды басатын және</w:t>
      </w:r>
      <w:r w:rsidRPr="00FC1648">
        <w:rPr>
          <w:sz w:val="24"/>
          <w:szCs w:val="24"/>
          <w:lang w:val="kk-KZ"/>
        </w:rPr>
        <w:t xml:space="preserve"> анестетик/анальгетик-</w:t>
      </w:r>
      <w:r w:rsidR="002A695D" w:rsidRPr="00FC1648">
        <w:rPr>
          <w:sz w:val="24"/>
          <w:szCs w:val="24"/>
          <w:lang w:val="kk-KZ"/>
        </w:rPr>
        <w:t>жинақтайтын әсерлерге ие</w:t>
      </w:r>
      <w:r w:rsidRPr="00FC1648">
        <w:rPr>
          <w:sz w:val="24"/>
          <w:szCs w:val="24"/>
          <w:lang w:val="kk-KZ"/>
        </w:rPr>
        <w:t xml:space="preserve">. </w:t>
      </w:r>
      <w:r w:rsidR="002A695D" w:rsidRPr="00FC1648">
        <w:rPr>
          <w:sz w:val="24"/>
          <w:szCs w:val="24"/>
          <w:lang w:val="kk-KZ"/>
        </w:rPr>
        <w:t>Жүрек-қантамырлық әсерлері</w:t>
      </w:r>
      <w:r w:rsidRPr="00FC1648">
        <w:rPr>
          <w:sz w:val="24"/>
          <w:szCs w:val="24"/>
          <w:lang w:val="kk-KZ"/>
        </w:rPr>
        <w:t xml:space="preserve"> доз</w:t>
      </w:r>
      <w:r w:rsidR="00AB2F42" w:rsidRPr="00FC1648">
        <w:rPr>
          <w:sz w:val="24"/>
          <w:szCs w:val="24"/>
          <w:lang w:val="kk-KZ"/>
        </w:rPr>
        <w:t>аға тәуелді сипатқа ие</w:t>
      </w:r>
      <w:r w:rsidRPr="00FC1648">
        <w:rPr>
          <w:sz w:val="24"/>
          <w:szCs w:val="24"/>
          <w:lang w:val="kk-KZ"/>
        </w:rPr>
        <w:t>; инфузи</w:t>
      </w:r>
      <w:r w:rsidR="00177A27" w:rsidRPr="00FC1648">
        <w:rPr>
          <w:sz w:val="24"/>
          <w:szCs w:val="24"/>
          <w:lang w:val="kk-KZ"/>
        </w:rPr>
        <w:t xml:space="preserve">я жылдамдығы төмен </w:t>
      </w:r>
      <w:r w:rsidR="00B07309" w:rsidRPr="00FC1648">
        <w:rPr>
          <w:sz w:val="24"/>
          <w:szCs w:val="24"/>
          <w:lang w:val="kk-KZ"/>
        </w:rPr>
        <w:t>кезде орта</w:t>
      </w:r>
      <w:r w:rsidR="00177A27" w:rsidRPr="00FC1648">
        <w:rPr>
          <w:sz w:val="24"/>
          <w:szCs w:val="24"/>
          <w:lang w:val="kk-KZ"/>
        </w:rPr>
        <w:t>лықтық әсері басым түседі</w:t>
      </w:r>
      <w:r w:rsidRPr="00FC1648">
        <w:rPr>
          <w:sz w:val="24"/>
          <w:szCs w:val="24"/>
          <w:lang w:val="kk-KZ"/>
        </w:rPr>
        <w:t xml:space="preserve">, </w:t>
      </w:r>
      <w:r w:rsidR="00177A27" w:rsidRPr="00FC1648">
        <w:rPr>
          <w:sz w:val="24"/>
          <w:szCs w:val="24"/>
          <w:lang w:val="kk-KZ"/>
        </w:rPr>
        <w:t>ол жүректің жиырылу жиілігінің және артериялық қысымның төмендеуіне алып келеді</w:t>
      </w:r>
      <w:r w:rsidRPr="00FC1648">
        <w:rPr>
          <w:sz w:val="24"/>
          <w:szCs w:val="24"/>
          <w:lang w:val="kk-KZ"/>
        </w:rPr>
        <w:t xml:space="preserve">. </w:t>
      </w:r>
      <w:r w:rsidR="00177A27" w:rsidRPr="00FC1648">
        <w:rPr>
          <w:sz w:val="24"/>
          <w:szCs w:val="24"/>
          <w:lang w:val="kk-KZ"/>
        </w:rPr>
        <w:t>Жоғары</w:t>
      </w:r>
      <w:r w:rsidRPr="00FC1648">
        <w:rPr>
          <w:sz w:val="24"/>
          <w:szCs w:val="24"/>
          <w:lang w:val="kk-KZ"/>
        </w:rPr>
        <w:t xml:space="preserve"> доз</w:t>
      </w:r>
      <w:r w:rsidR="00177A27" w:rsidRPr="00FC1648">
        <w:rPr>
          <w:sz w:val="24"/>
          <w:szCs w:val="24"/>
          <w:lang w:val="kk-KZ"/>
        </w:rPr>
        <w:t>алары пайдаланылғанда,</w:t>
      </w:r>
      <w:r w:rsidRPr="00FC1648">
        <w:rPr>
          <w:sz w:val="24"/>
          <w:szCs w:val="24"/>
          <w:lang w:val="kk-KZ"/>
        </w:rPr>
        <w:t xml:space="preserve"> </w:t>
      </w:r>
      <w:r w:rsidR="00177A27" w:rsidRPr="00FC1648">
        <w:rPr>
          <w:sz w:val="24"/>
          <w:szCs w:val="24"/>
          <w:lang w:val="kk-KZ"/>
        </w:rPr>
        <w:t>қантамырлардың жалпы кедергісінің, артериялық қысымның жоғарылауына және брадикардияның ары қарай күшеюіне</w:t>
      </w:r>
      <w:r w:rsidRPr="00FC1648">
        <w:rPr>
          <w:sz w:val="24"/>
          <w:szCs w:val="24"/>
          <w:lang w:val="kk-KZ"/>
        </w:rPr>
        <w:t xml:space="preserve"> </w:t>
      </w:r>
      <w:r w:rsidR="00177A27" w:rsidRPr="00FC1648">
        <w:rPr>
          <w:sz w:val="24"/>
          <w:szCs w:val="24"/>
          <w:lang w:val="kk-KZ"/>
        </w:rPr>
        <w:t>алып келетін шеткері вазоконстрикция басым болады</w:t>
      </w:r>
      <w:r w:rsidRPr="00FC1648">
        <w:rPr>
          <w:sz w:val="24"/>
          <w:szCs w:val="24"/>
          <w:lang w:val="kk-KZ"/>
        </w:rPr>
        <w:t xml:space="preserve">. Дексмедетомидин </w:t>
      </w:r>
      <w:r w:rsidR="00177A27" w:rsidRPr="00FC1648">
        <w:rPr>
          <w:sz w:val="24"/>
          <w:szCs w:val="24"/>
          <w:lang w:val="kk-KZ"/>
        </w:rPr>
        <w:t>дені сау пациенттерде монотерапия ретінде қолданылғанда, іс жүзінде тынысты тарылтуға қабілетсіз</w:t>
      </w:r>
      <w:r w:rsidRPr="00FC1648">
        <w:rPr>
          <w:sz w:val="24"/>
          <w:szCs w:val="24"/>
          <w:lang w:val="kk-KZ"/>
        </w:rPr>
        <w:t>.</w:t>
      </w:r>
    </w:p>
    <w:p w14:paraId="5CBE22DF" w14:textId="77777777" w:rsidR="00B9235C" w:rsidRPr="00FC1648" w:rsidRDefault="002B1E38" w:rsidP="00B9235C">
      <w:pPr>
        <w:pStyle w:val="af4"/>
        <w:jc w:val="both"/>
        <w:rPr>
          <w:iCs/>
          <w:sz w:val="24"/>
          <w:szCs w:val="24"/>
          <w:u w:val="single"/>
          <w:bdr w:val="none" w:sz="0" w:space="0" w:color="auto" w:frame="1"/>
          <w:lang w:val="kk-KZ" w:eastAsia="lv-LV"/>
        </w:rPr>
      </w:pPr>
      <w:r w:rsidRPr="00FC1648">
        <w:rPr>
          <w:sz w:val="24"/>
          <w:szCs w:val="24"/>
          <w:u w:val="single"/>
          <w:lang w:val="kk-KZ"/>
        </w:rPr>
        <w:t>ҚЕБ жатқан</w:t>
      </w:r>
      <w:r w:rsidRPr="00FC1648">
        <w:rPr>
          <w:iCs/>
          <w:sz w:val="24"/>
          <w:szCs w:val="24"/>
          <w:u w:val="single"/>
          <w:bdr w:val="none" w:sz="0" w:space="0" w:color="auto" w:frame="1"/>
          <w:lang w:val="kk-KZ" w:eastAsia="lv-LV"/>
        </w:rPr>
        <w:t xml:space="preserve">  ересек </w:t>
      </w:r>
      <w:r w:rsidR="00177A27" w:rsidRPr="00FC1648">
        <w:rPr>
          <w:iCs/>
          <w:sz w:val="24"/>
          <w:szCs w:val="24"/>
          <w:u w:val="single"/>
          <w:bdr w:val="none" w:sz="0" w:space="0" w:color="auto" w:frame="1"/>
          <w:lang w:val="kk-KZ" w:eastAsia="lv-LV"/>
        </w:rPr>
        <w:t>пациент</w:t>
      </w:r>
      <w:r w:rsidRPr="00FC1648">
        <w:rPr>
          <w:iCs/>
          <w:sz w:val="24"/>
          <w:szCs w:val="24"/>
          <w:u w:val="single"/>
          <w:bdr w:val="none" w:sz="0" w:space="0" w:color="auto" w:frame="1"/>
          <w:lang w:val="kk-KZ" w:eastAsia="lv-LV"/>
        </w:rPr>
        <w:t xml:space="preserve">терді тыныштандыру кезінде </w:t>
      </w:r>
    </w:p>
    <w:p w14:paraId="054CB58F" w14:textId="4FF63D82" w:rsidR="00B9235C" w:rsidRPr="00FC1648" w:rsidRDefault="002B1E38" w:rsidP="00B9235C">
      <w:pPr>
        <w:pStyle w:val="af4"/>
        <w:jc w:val="both"/>
        <w:rPr>
          <w:sz w:val="24"/>
          <w:szCs w:val="24"/>
          <w:lang w:val="kk-KZ"/>
        </w:rPr>
      </w:pPr>
      <w:r w:rsidRPr="00FC1648">
        <w:rPr>
          <w:sz w:val="24"/>
          <w:szCs w:val="24"/>
          <w:lang w:val="kk-KZ"/>
        </w:rPr>
        <w:t>Операциядан кейін ҚЕБ жатқан, бұрын интубация</w:t>
      </w:r>
      <w:r w:rsidR="00BC2DDE" w:rsidRPr="00FC1648">
        <w:rPr>
          <w:sz w:val="24"/>
          <w:szCs w:val="24"/>
          <w:lang w:val="kk-KZ"/>
        </w:rPr>
        <w:t xml:space="preserve"> жүргізілмеген</w:t>
      </w:r>
      <w:r w:rsidRPr="00FC1648">
        <w:rPr>
          <w:sz w:val="24"/>
          <w:szCs w:val="24"/>
          <w:lang w:val="kk-KZ"/>
        </w:rPr>
        <w:t xml:space="preserve"> және мидазоламның немесе пропофолдың көмегімен пациенттердегі </w:t>
      </w:r>
      <w:r w:rsidR="00B9235C" w:rsidRPr="00FC1648">
        <w:rPr>
          <w:sz w:val="24"/>
          <w:szCs w:val="24"/>
          <w:lang w:val="kk-KZ"/>
        </w:rPr>
        <w:t xml:space="preserve">плацебо </w:t>
      </w:r>
      <w:r w:rsidRPr="00FC1648">
        <w:rPr>
          <w:sz w:val="24"/>
          <w:szCs w:val="24"/>
          <w:lang w:val="kk-KZ"/>
        </w:rPr>
        <w:t>бақыланатын зерттеулерде</w:t>
      </w:r>
      <w:r w:rsidR="00B9235C" w:rsidRPr="00FC1648">
        <w:rPr>
          <w:sz w:val="24"/>
          <w:szCs w:val="24"/>
          <w:lang w:val="kk-KZ"/>
        </w:rPr>
        <w:t xml:space="preserve">, дексмедетомидин </w:t>
      </w:r>
      <w:r w:rsidRPr="00FC1648">
        <w:rPr>
          <w:sz w:val="24"/>
          <w:szCs w:val="24"/>
          <w:lang w:val="kk-KZ"/>
        </w:rPr>
        <w:t>2</w:t>
      </w:r>
      <w:r w:rsidR="00BC2DDE" w:rsidRPr="00FC1648">
        <w:rPr>
          <w:sz w:val="24"/>
          <w:szCs w:val="24"/>
          <w:lang w:val="kk-KZ"/>
        </w:rPr>
        <w:t>4 сағат ішінде қосымша тыныштан</w:t>
      </w:r>
      <w:r w:rsidRPr="00FC1648">
        <w:rPr>
          <w:sz w:val="24"/>
          <w:szCs w:val="24"/>
          <w:lang w:val="kk-KZ"/>
        </w:rPr>
        <w:t>дыру</w:t>
      </w:r>
      <w:r w:rsidR="00B9235C" w:rsidRPr="00FC1648">
        <w:rPr>
          <w:sz w:val="24"/>
          <w:szCs w:val="24"/>
          <w:lang w:val="kk-KZ"/>
        </w:rPr>
        <w:t xml:space="preserve"> (мидазолам </w:t>
      </w:r>
      <w:r w:rsidRPr="00FC1648">
        <w:rPr>
          <w:sz w:val="24"/>
          <w:szCs w:val="24"/>
          <w:lang w:val="kk-KZ"/>
        </w:rPr>
        <w:t>немесе</w:t>
      </w:r>
      <w:r w:rsidR="00B9235C" w:rsidRPr="00FC1648">
        <w:rPr>
          <w:sz w:val="24"/>
          <w:szCs w:val="24"/>
          <w:lang w:val="kk-KZ"/>
        </w:rPr>
        <w:t xml:space="preserve"> пропофол) </w:t>
      </w:r>
      <w:r w:rsidRPr="00FC1648">
        <w:rPr>
          <w:sz w:val="24"/>
          <w:szCs w:val="24"/>
          <w:lang w:val="kk-KZ"/>
        </w:rPr>
        <w:t>мен</w:t>
      </w:r>
      <w:r w:rsidR="00B9235C" w:rsidRPr="00FC1648">
        <w:rPr>
          <w:sz w:val="24"/>
          <w:szCs w:val="24"/>
          <w:lang w:val="kk-KZ"/>
        </w:rPr>
        <w:t xml:space="preserve"> </w:t>
      </w:r>
      <w:r w:rsidRPr="00FC1648">
        <w:rPr>
          <w:sz w:val="24"/>
          <w:szCs w:val="24"/>
          <w:lang w:val="kk-KZ"/>
        </w:rPr>
        <w:t>апиындар қажеттілігін едәуір төмендеткен</w:t>
      </w:r>
      <w:r w:rsidR="00B9235C" w:rsidRPr="00FC1648">
        <w:rPr>
          <w:sz w:val="24"/>
          <w:szCs w:val="24"/>
          <w:lang w:val="kk-KZ"/>
        </w:rPr>
        <w:t xml:space="preserve">. </w:t>
      </w:r>
      <w:r w:rsidRPr="00FC1648">
        <w:rPr>
          <w:sz w:val="24"/>
          <w:szCs w:val="24"/>
          <w:lang w:val="kk-KZ"/>
        </w:rPr>
        <w:t>Д</w:t>
      </w:r>
      <w:r w:rsidR="00B9235C" w:rsidRPr="00FC1648">
        <w:rPr>
          <w:sz w:val="24"/>
          <w:szCs w:val="24"/>
          <w:lang w:val="kk-KZ"/>
        </w:rPr>
        <w:t>ексмедетомидин</w:t>
      </w:r>
      <w:r w:rsidRPr="00FC1648">
        <w:rPr>
          <w:sz w:val="24"/>
          <w:szCs w:val="24"/>
          <w:lang w:val="kk-KZ"/>
        </w:rPr>
        <w:t>ді қабылдаған пациенттердің көпшілігіне қосымша тыныштандыру қажет болмады</w:t>
      </w:r>
      <w:r w:rsidR="00B9235C" w:rsidRPr="00FC1648">
        <w:rPr>
          <w:sz w:val="24"/>
          <w:szCs w:val="24"/>
          <w:lang w:val="kk-KZ"/>
        </w:rPr>
        <w:t>. Пациент</w:t>
      </w:r>
      <w:r w:rsidRPr="00FC1648">
        <w:rPr>
          <w:sz w:val="24"/>
          <w:szCs w:val="24"/>
          <w:lang w:val="kk-KZ"/>
        </w:rPr>
        <w:t>терді</w:t>
      </w:r>
      <w:r w:rsidR="00B9235C" w:rsidRPr="00FC1648">
        <w:rPr>
          <w:sz w:val="24"/>
          <w:szCs w:val="24"/>
          <w:lang w:val="kk-KZ"/>
        </w:rPr>
        <w:t xml:space="preserve"> </w:t>
      </w:r>
      <w:r w:rsidRPr="00FC1648">
        <w:rPr>
          <w:sz w:val="24"/>
          <w:szCs w:val="24"/>
          <w:lang w:val="kk-KZ"/>
        </w:rPr>
        <w:t>дексмедетомидин инфузиясын тоқтатпай сәтті экстубациялауға мүмкіндік болды</w:t>
      </w:r>
      <w:r w:rsidR="00B9235C" w:rsidRPr="00FC1648">
        <w:rPr>
          <w:sz w:val="24"/>
          <w:szCs w:val="24"/>
          <w:lang w:val="kk-KZ"/>
        </w:rPr>
        <w:t xml:space="preserve">. </w:t>
      </w:r>
      <w:r w:rsidR="00700C39" w:rsidRPr="00FC1648">
        <w:rPr>
          <w:sz w:val="24"/>
          <w:szCs w:val="24"/>
          <w:lang w:val="kk-KZ"/>
        </w:rPr>
        <w:t>ҚЕБ тыс жүргізілген зерттеулер</w:t>
      </w:r>
      <w:r w:rsidR="00B9235C" w:rsidRPr="00FC1648">
        <w:rPr>
          <w:sz w:val="24"/>
          <w:szCs w:val="24"/>
          <w:lang w:val="kk-KZ"/>
        </w:rPr>
        <w:t xml:space="preserve">, </w:t>
      </w:r>
      <w:r w:rsidRPr="00FC1648">
        <w:rPr>
          <w:sz w:val="24"/>
          <w:szCs w:val="24"/>
          <w:lang w:val="kk-KZ"/>
        </w:rPr>
        <w:t>талапқа сай</w:t>
      </w:r>
      <w:r w:rsidR="00700C39" w:rsidRPr="00FC1648">
        <w:rPr>
          <w:sz w:val="24"/>
          <w:szCs w:val="24"/>
          <w:lang w:val="kk-KZ"/>
        </w:rPr>
        <w:t xml:space="preserve"> </w:t>
      </w:r>
      <w:r w:rsidRPr="00FC1648">
        <w:rPr>
          <w:sz w:val="24"/>
          <w:szCs w:val="24"/>
          <w:lang w:val="kk-KZ"/>
        </w:rPr>
        <w:t xml:space="preserve">мониторингілеу жағдайлары болған жағдайда, трахея </w:t>
      </w:r>
      <w:r w:rsidR="00700C39" w:rsidRPr="00FC1648">
        <w:rPr>
          <w:sz w:val="24"/>
          <w:szCs w:val="24"/>
          <w:lang w:val="kk-KZ"/>
        </w:rPr>
        <w:t>интубациясы жүргізілмеген пациенттерге дексмедетомидинді қауіпсіз енгізуге болатындығын растады</w:t>
      </w:r>
      <w:r w:rsidR="00B9235C" w:rsidRPr="00FC1648">
        <w:rPr>
          <w:sz w:val="24"/>
          <w:szCs w:val="24"/>
          <w:lang w:val="kk-KZ"/>
        </w:rPr>
        <w:t>.</w:t>
      </w:r>
    </w:p>
    <w:p w14:paraId="6ADDDBAE" w14:textId="62FD5EDF" w:rsidR="00B9235C" w:rsidRPr="00FC1648" w:rsidRDefault="00B9235C" w:rsidP="00B9235C">
      <w:pPr>
        <w:pStyle w:val="af4"/>
        <w:jc w:val="both"/>
        <w:rPr>
          <w:sz w:val="24"/>
          <w:szCs w:val="24"/>
          <w:lang w:val="kk-KZ"/>
        </w:rPr>
      </w:pPr>
      <w:r w:rsidRPr="00FC1648">
        <w:rPr>
          <w:sz w:val="24"/>
          <w:szCs w:val="24"/>
          <w:lang w:val="kk-KZ"/>
        </w:rPr>
        <w:t>Дексмеде</w:t>
      </w:r>
      <w:r w:rsidR="002B1E38" w:rsidRPr="00FC1648">
        <w:rPr>
          <w:sz w:val="24"/>
          <w:szCs w:val="24"/>
          <w:lang w:val="kk-KZ"/>
        </w:rPr>
        <w:t>томидин көбінесе, ҚЕБ-де емделетін, 14 күн бойы жеңілден орташа дәрежеге де</w:t>
      </w:r>
      <w:r w:rsidR="00177A27" w:rsidRPr="00FC1648">
        <w:rPr>
          <w:sz w:val="24"/>
          <w:szCs w:val="24"/>
          <w:lang w:val="kk-KZ"/>
        </w:rPr>
        <w:t>йінгі ұзақ уақыт тыныштандыруды</w:t>
      </w:r>
      <w:r w:rsidR="002B1E38" w:rsidRPr="00FC1648">
        <w:rPr>
          <w:sz w:val="24"/>
          <w:szCs w:val="24"/>
          <w:lang w:val="kk-KZ"/>
        </w:rPr>
        <w:t xml:space="preserve"> (RASS 0ден -3-ке дейін) қажет ететін пациенттерді мақсатты тыныштандыру ауқымында болу уақыты жағынан мидазолам</w:t>
      </w:r>
      <w:r w:rsidRPr="00FC1648">
        <w:rPr>
          <w:sz w:val="24"/>
          <w:szCs w:val="24"/>
          <w:lang w:val="kk-KZ"/>
        </w:rPr>
        <w:t>м</w:t>
      </w:r>
      <w:r w:rsidR="002B1E38" w:rsidRPr="00FC1648">
        <w:rPr>
          <w:sz w:val="24"/>
          <w:szCs w:val="24"/>
          <w:lang w:val="kk-KZ"/>
        </w:rPr>
        <w:t xml:space="preserve">ен </w:t>
      </w:r>
      <w:r w:rsidRPr="00FC1648">
        <w:rPr>
          <w:sz w:val="24"/>
          <w:szCs w:val="24"/>
          <w:lang w:val="kk-KZ"/>
        </w:rPr>
        <w:t>(</w:t>
      </w:r>
      <w:r w:rsidR="002B1E38" w:rsidRPr="00FC1648">
        <w:rPr>
          <w:sz w:val="24"/>
          <w:szCs w:val="24"/>
          <w:lang w:val="kk-KZ"/>
        </w:rPr>
        <w:t>қауіптерінің арақатынасы 1,07; 95 % СА 0,971, 1,176) және пропофол</w:t>
      </w:r>
      <w:r w:rsidRPr="00FC1648">
        <w:rPr>
          <w:sz w:val="24"/>
          <w:szCs w:val="24"/>
          <w:lang w:val="kk-KZ"/>
        </w:rPr>
        <w:t>м</w:t>
      </w:r>
      <w:r w:rsidR="002B1E38" w:rsidRPr="00FC1648">
        <w:rPr>
          <w:sz w:val="24"/>
          <w:szCs w:val="24"/>
          <w:lang w:val="kk-KZ"/>
        </w:rPr>
        <w:t>ен</w:t>
      </w:r>
      <w:r w:rsidRPr="00FC1648">
        <w:rPr>
          <w:sz w:val="24"/>
          <w:szCs w:val="24"/>
          <w:lang w:val="kk-KZ"/>
        </w:rPr>
        <w:t xml:space="preserve"> (</w:t>
      </w:r>
      <w:r w:rsidR="002B1E38" w:rsidRPr="00FC1648">
        <w:rPr>
          <w:sz w:val="24"/>
          <w:szCs w:val="24"/>
          <w:lang w:val="kk-KZ"/>
        </w:rPr>
        <w:t>қауіптерінің арақатынасы</w:t>
      </w:r>
      <w:r w:rsidRPr="00FC1648">
        <w:rPr>
          <w:sz w:val="24"/>
          <w:szCs w:val="24"/>
          <w:lang w:val="kk-KZ"/>
        </w:rPr>
        <w:t xml:space="preserve"> 1,00; 95 % </w:t>
      </w:r>
      <w:r w:rsidR="002B1E38" w:rsidRPr="00FC1648">
        <w:rPr>
          <w:sz w:val="24"/>
          <w:szCs w:val="24"/>
          <w:lang w:val="kk-KZ"/>
        </w:rPr>
        <w:t>СА</w:t>
      </w:r>
      <w:r w:rsidRPr="00FC1648">
        <w:rPr>
          <w:sz w:val="24"/>
          <w:szCs w:val="24"/>
          <w:lang w:val="kk-KZ"/>
        </w:rPr>
        <w:t xml:space="preserve"> 0,922, 1,075) </w:t>
      </w:r>
      <w:r w:rsidR="002B1E38" w:rsidRPr="00FC1648">
        <w:rPr>
          <w:sz w:val="24"/>
          <w:szCs w:val="24"/>
          <w:lang w:val="kk-KZ"/>
        </w:rPr>
        <w:t>ұқсас болды</w:t>
      </w:r>
      <w:r w:rsidRPr="00FC1648">
        <w:rPr>
          <w:sz w:val="24"/>
          <w:szCs w:val="24"/>
          <w:lang w:val="kk-KZ"/>
        </w:rPr>
        <w:t xml:space="preserve">; </w:t>
      </w:r>
      <w:r w:rsidR="00B672F6" w:rsidRPr="00FC1648">
        <w:rPr>
          <w:sz w:val="24"/>
          <w:szCs w:val="24"/>
          <w:lang w:val="kk-KZ"/>
        </w:rPr>
        <w:t>мидазоламмен салыстырғанда өкпені жасанды желдету</w:t>
      </w:r>
      <w:r w:rsidRPr="00FC1648">
        <w:rPr>
          <w:sz w:val="24"/>
          <w:szCs w:val="24"/>
          <w:lang w:val="kk-KZ"/>
        </w:rPr>
        <w:t xml:space="preserve"> </w:t>
      </w:r>
      <w:r w:rsidR="00B672F6" w:rsidRPr="00FC1648">
        <w:rPr>
          <w:sz w:val="24"/>
          <w:szCs w:val="24"/>
          <w:lang w:val="kk-KZ"/>
        </w:rPr>
        <w:t>ұзақтығын және пропофолмен және мидазоламмен салыстырғанда трахея</w:t>
      </w:r>
      <w:r w:rsidRPr="00FC1648">
        <w:rPr>
          <w:sz w:val="24"/>
          <w:szCs w:val="24"/>
          <w:lang w:val="kk-KZ"/>
        </w:rPr>
        <w:t xml:space="preserve"> </w:t>
      </w:r>
      <w:r w:rsidR="00B672F6" w:rsidRPr="00FC1648">
        <w:rPr>
          <w:sz w:val="24"/>
          <w:szCs w:val="24"/>
          <w:lang w:val="kk-KZ"/>
        </w:rPr>
        <w:t>экстубациясына дейінгі уақытты қысқартты</w:t>
      </w:r>
      <w:r w:rsidRPr="00FC1648">
        <w:rPr>
          <w:sz w:val="24"/>
          <w:szCs w:val="24"/>
          <w:lang w:val="kk-KZ"/>
        </w:rPr>
        <w:t xml:space="preserve">. </w:t>
      </w:r>
      <w:r w:rsidR="00B672F6" w:rsidRPr="00FC1648">
        <w:rPr>
          <w:sz w:val="24"/>
          <w:szCs w:val="24"/>
          <w:lang w:val="kk-KZ"/>
        </w:rPr>
        <w:t>М</w:t>
      </w:r>
      <w:r w:rsidR="00684095" w:rsidRPr="00FC1648">
        <w:rPr>
          <w:sz w:val="24"/>
          <w:szCs w:val="24"/>
          <w:lang w:val="kk-KZ"/>
        </w:rPr>
        <w:t>идазолам немесе пропофолды қабылдаған пациенттермен салыстырғанда, д</w:t>
      </w:r>
      <w:r w:rsidR="002B1E38" w:rsidRPr="00FC1648">
        <w:rPr>
          <w:sz w:val="24"/>
          <w:szCs w:val="24"/>
          <w:lang w:val="kk-KZ"/>
        </w:rPr>
        <w:t>ексмедетомидинді қабылдаған п</w:t>
      </w:r>
      <w:r w:rsidRPr="00FC1648">
        <w:rPr>
          <w:sz w:val="24"/>
          <w:szCs w:val="24"/>
          <w:lang w:val="kk-KZ"/>
        </w:rPr>
        <w:t>ациент</w:t>
      </w:r>
      <w:r w:rsidR="002B1E38" w:rsidRPr="00FC1648">
        <w:rPr>
          <w:sz w:val="24"/>
          <w:szCs w:val="24"/>
          <w:lang w:val="kk-KZ"/>
        </w:rPr>
        <w:t>тер</w:t>
      </w:r>
      <w:r w:rsidRPr="00FC1648">
        <w:rPr>
          <w:sz w:val="24"/>
          <w:szCs w:val="24"/>
          <w:lang w:val="kk-KZ"/>
        </w:rPr>
        <w:t xml:space="preserve"> </w:t>
      </w:r>
      <w:r w:rsidR="002B1E38" w:rsidRPr="00FC1648">
        <w:rPr>
          <w:sz w:val="24"/>
          <w:szCs w:val="24"/>
          <w:lang w:val="kk-KZ"/>
        </w:rPr>
        <w:t>оңай оянып</w:t>
      </w:r>
      <w:r w:rsidRPr="00FC1648">
        <w:rPr>
          <w:sz w:val="24"/>
          <w:szCs w:val="24"/>
          <w:lang w:val="kk-KZ"/>
        </w:rPr>
        <w:t xml:space="preserve">, </w:t>
      </w:r>
      <w:r w:rsidR="00684095" w:rsidRPr="00FC1648">
        <w:rPr>
          <w:sz w:val="24"/>
          <w:szCs w:val="24"/>
          <w:lang w:val="kk-KZ"/>
        </w:rPr>
        <w:t>маман</w:t>
      </w:r>
      <w:r w:rsidR="002B1E38" w:rsidRPr="00FC1648">
        <w:rPr>
          <w:sz w:val="24"/>
          <w:szCs w:val="24"/>
          <w:lang w:val="kk-KZ"/>
        </w:rPr>
        <w:t xml:space="preserve">мен жақсы </w:t>
      </w:r>
      <w:r w:rsidR="00BC2DDE" w:rsidRPr="00FC1648">
        <w:rPr>
          <w:sz w:val="24"/>
          <w:szCs w:val="24"/>
          <w:lang w:val="kk-KZ"/>
        </w:rPr>
        <w:t>сөйлесіп</w:t>
      </w:r>
      <w:r w:rsidRPr="00FC1648">
        <w:rPr>
          <w:sz w:val="24"/>
          <w:szCs w:val="24"/>
          <w:lang w:val="kk-KZ"/>
        </w:rPr>
        <w:t xml:space="preserve"> </w:t>
      </w:r>
      <w:r w:rsidR="00684095" w:rsidRPr="00FC1648">
        <w:rPr>
          <w:sz w:val="24"/>
          <w:szCs w:val="24"/>
          <w:lang w:val="kk-KZ"/>
        </w:rPr>
        <w:t>және ауруының қарқындығы туралы жақсы хабарлап отырған</w:t>
      </w:r>
      <w:r w:rsidRPr="00FC1648">
        <w:rPr>
          <w:sz w:val="24"/>
          <w:szCs w:val="24"/>
          <w:lang w:val="kk-KZ"/>
        </w:rPr>
        <w:t>.</w:t>
      </w:r>
    </w:p>
    <w:p w14:paraId="5C418CE8" w14:textId="77777777" w:rsidR="00B9235C" w:rsidRPr="00FC1648" w:rsidRDefault="00B672F6" w:rsidP="00B9235C">
      <w:pPr>
        <w:pStyle w:val="af4"/>
        <w:jc w:val="both"/>
        <w:rPr>
          <w:sz w:val="24"/>
          <w:szCs w:val="24"/>
          <w:lang w:val="kk-KZ"/>
        </w:rPr>
      </w:pPr>
      <w:r w:rsidRPr="00FC1648">
        <w:rPr>
          <w:sz w:val="24"/>
          <w:szCs w:val="24"/>
          <w:lang w:val="kk-KZ"/>
        </w:rPr>
        <w:t>Д</w:t>
      </w:r>
      <w:r w:rsidR="00B9235C" w:rsidRPr="00FC1648">
        <w:rPr>
          <w:sz w:val="24"/>
          <w:szCs w:val="24"/>
          <w:lang w:val="kk-KZ"/>
        </w:rPr>
        <w:t>ексмедетомидин</w:t>
      </w:r>
      <w:r w:rsidRPr="00FC1648">
        <w:rPr>
          <w:sz w:val="24"/>
          <w:szCs w:val="24"/>
          <w:lang w:val="kk-KZ"/>
        </w:rPr>
        <w:t>ді қабылдаған пациенттерде көбінесе</w:t>
      </w:r>
      <w:r w:rsidR="00B9235C" w:rsidRPr="00FC1648">
        <w:rPr>
          <w:sz w:val="24"/>
          <w:szCs w:val="24"/>
          <w:lang w:val="kk-KZ"/>
        </w:rPr>
        <w:t xml:space="preserve"> гипотензия </w:t>
      </w:r>
      <w:r w:rsidRPr="00FC1648">
        <w:rPr>
          <w:sz w:val="24"/>
          <w:szCs w:val="24"/>
          <w:lang w:val="kk-KZ"/>
        </w:rPr>
        <w:t>мен</w:t>
      </w:r>
      <w:r w:rsidR="00B9235C" w:rsidRPr="00FC1648">
        <w:rPr>
          <w:sz w:val="24"/>
          <w:szCs w:val="24"/>
          <w:lang w:val="kk-KZ"/>
        </w:rPr>
        <w:t xml:space="preserve"> брадикардия</w:t>
      </w:r>
      <w:r w:rsidRPr="00FC1648">
        <w:rPr>
          <w:sz w:val="24"/>
          <w:szCs w:val="24"/>
          <w:lang w:val="kk-KZ"/>
        </w:rPr>
        <w:t xml:space="preserve"> дамыған</w:t>
      </w:r>
      <w:r w:rsidR="00B9235C" w:rsidRPr="00FC1648">
        <w:rPr>
          <w:sz w:val="24"/>
          <w:szCs w:val="24"/>
          <w:lang w:val="kk-KZ"/>
        </w:rPr>
        <w:t xml:space="preserve">, </w:t>
      </w:r>
      <w:r w:rsidRPr="00FC1648">
        <w:rPr>
          <w:sz w:val="24"/>
          <w:szCs w:val="24"/>
          <w:lang w:val="kk-KZ"/>
        </w:rPr>
        <w:t>бірақ</w:t>
      </w:r>
      <w:r w:rsidR="00B9235C" w:rsidRPr="00FC1648">
        <w:rPr>
          <w:sz w:val="24"/>
          <w:szCs w:val="24"/>
          <w:lang w:val="kk-KZ"/>
        </w:rPr>
        <w:t xml:space="preserve"> </w:t>
      </w:r>
      <w:r w:rsidRPr="00FC1648">
        <w:rPr>
          <w:sz w:val="24"/>
          <w:szCs w:val="24"/>
          <w:lang w:val="kk-KZ"/>
        </w:rPr>
        <w:t xml:space="preserve">мидазоламды қабылдаған пациенттермен салыстырғанда </w:t>
      </w:r>
      <w:r w:rsidR="00B9235C" w:rsidRPr="00FC1648">
        <w:rPr>
          <w:sz w:val="24"/>
          <w:szCs w:val="24"/>
          <w:lang w:val="kk-KZ"/>
        </w:rPr>
        <w:t xml:space="preserve">тахикардия </w:t>
      </w:r>
      <w:r w:rsidRPr="00FC1648">
        <w:rPr>
          <w:sz w:val="24"/>
          <w:szCs w:val="24"/>
          <w:lang w:val="kk-KZ"/>
        </w:rPr>
        <w:t>сирегірек дамыған</w:t>
      </w:r>
      <w:r w:rsidR="00B9235C" w:rsidRPr="00FC1648">
        <w:rPr>
          <w:sz w:val="24"/>
          <w:szCs w:val="24"/>
          <w:lang w:val="kk-KZ"/>
        </w:rPr>
        <w:t xml:space="preserve">, </w:t>
      </w:r>
      <w:r w:rsidRPr="00FC1648">
        <w:rPr>
          <w:sz w:val="24"/>
          <w:szCs w:val="24"/>
          <w:lang w:val="kk-KZ"/>
        </w:rPr>
        <w:t>және</w:t>
      </w:r>
      <w:r w:rsidR="00B9235C" w:rsidRPr="00FC1648">
        <w:rPr>
          <w:sz w:val="24"/>
          <w:szCs w:val="24"/>
          <w:lang w:val="kk-KZ"/>
        </w:rPr>
        <w:t xml:space="preserve"> </w:t>
      </w:r>
      <w:r w:rsidRPr="00FC1648">
        <w:rPr>
          <w:sz w:val="24"/>
          <w:szCs w:val="24"/>
          <w:lang w:val="kk-KZ"/>
        </w:rPr>
        <w:t xml:space="preserve">пропофолды қабылдаған пациенттермен салыстырғанда </w:t>
      </w:r>
      <w:r w:rsidR="00B9235C" w:rsidRPr="00FC1648">
        <w:rPr>
          <w:sz w:val="24"/>
          <w:szCs w:val="24"/>
          <w:lang w:val="kk-KZ"/>
        </w:rPr>
        <w:t>тахикардия</w:t>
      </w:r>
      <w:r w:rsidRPr="00FC1648">
        <w:rPr>
          <w:sz w:val="24"/>
          <w:szCs w:val="24"/>
          <w:lang w:val="kk-KZ"/>
        </w:rPr>
        <w:t xml:space="preserve"> жиірек дамыған</w:t>
      </w:r>
      <w:r w:rsidR="00B9235C" w:rsidRPr="00FC1648">
        <w:rPr>
          <w:sz w:val="24"/>
          <w:szCs w:val="24"/>
          <w:lang w:val="kk-KZ"/>
        </w:rPr>
        <w:t xml:space="preserve">, </w:t>
      </w:r>
      <w:r w:rsidRPr="00FC1648">
        <w:rPr>
          <w:sz w:val="24"/>
          <w:szCs w:val="24"/>
          <w:lang w:val="kk-KZ"/>
        </w:rPr>
        <w:t>бірақ гипотензияның даму жиілігі ұқсас болған</w:t>
      </w:r>
      <w:r w:rsidR="00B9235C" w:rsidRPr="00FC1648">
        <w:rPr>
          <w:sz w:val="24"/>
          <w:szCs w:val="24"/>
          <w:lang w:val="kk-KZ"/>
        </w:rPr>
        <w:t xml:space="preserve">. </w:t>
      </w:r>
      <w:r w:rsidR="00FC266A" w:rsidRPr="00FC1648">
        <w:rPr>
          <w:sz w:val="24"/>
          <w:szCs w:val="24"/>
          <w:lang w:val="kk-KZ"/>
        </w:rPr>
        <w:t>Зерттеуде</w:t>
      </w:r>
      <w:r w:rsidR="00B9235C" w:rsidRPr="00FC1648">
        <w:rPr>
          <w:sz w:val="24"/>
          <w:szCs w:val="24"/>
          <w:lang w:val="kk-KZ"/>
        </w:rPr>
        <w:t xml:space="preserve"> </w:t>
      </w:r>
      <w:r w:rsidR="00FC266A" w:rsidRPr="00FC1648">
        <w:rPr>
          <w:sz w:val="24"/>
          <w:szCs w:val="24"/>
          <w:lang w:val="kk-KZ"/>
        </w:rPr>
        <w:t xml:space="preserve">CAM-ICU шкаласының көмегімен бағаланатын </w:t>
      </w:r>
      <w:r w:rsidR="00B9235C" w:rsidRPr="00FC1648">
        <w:rPr>
          <w:sz w:val="24"/>
          <w:szCs w:val="24"/>
          <w:lang w:val="kk-KZ"/>
        </w:rPr>
        <w:t>делири</w:t>
      </w:r>
      <w:r w:rsidR="00FC266A" w:rsidRPr="00FC1648">
        <w:rPr>
          <w:sz w:val="24"/>
          <w:szCs w:val="24"/>
          <w:lang w:val="kk-KZ"/>
        </w:rPr>
        <w:t>йдің даму жиілігі мидазолам</w:t>
      </w:r>
      <w:r w:rsidR="00B9235C" w:rsidRPr="00FC1648">
        <w:rPr>
          <w:sz w:val="24"/>
          <w:szCs w:val="24"/>
          <w:lang w:val="kk-KZ"/>
        </w:rPr>
        <w:t>м</w:t>
      </w:r>
      <w:r w:rsidR="00FC266A" w:rsidRPr="00FC1648">
        <w:rPr>
          <w:sz w:val="24"/>
          <w:szCs w:val="24"/>
          <w:lang w:val="kk-KZ"/>
        </w:rPr>
        <w:t>ен салыстырғанда төмен болды</w:t>
      </w:r>
      <w:r w:rsidR="00B9235C" w:rsidRPr="00FC1648">
        <w:rPr>
          <w:sz w:val="24"/>
          <w:szCs w:val="24"/>
          <w:lang w:val="kk-KZ"/>
        </w:rPr>
        <w:t>, а</w:t>
      </w:r>
      <w:r w:rsidR="00FC266A" w:rsidRPr="00FC1648">
        <w:rPr>
          <w:sz w:val="24"/>
          <w:szCs w:val="24"/>
          <w:lang w:val="kk-KZ"/>
        </w:rPr>
        <w:t>л делириймен байланысты жағымсыз құбылыстар</w:t>
      </w:r>
      <w:r w:rsidR="00B9235C" w:rsidRPr="00FC1648">
        <w:rPr>
          <w:sz w:val="24"/>
          <w:szCs w:val="24"/>
          <w:lang w:val="kk-KZ"/>
        </w:rPr>
        <w:t xml:space="preserve"> </w:t>
      </w:r>
      <w:r w:rsidR="00FC266A" w:rsidRPr="00FC1648">
        <w:rPr>
          <w:sz w:val="24"/>
          <w:szCs w:val="24"/>
          <w:lang w:val="kk-KZ"/>
        </w:rPr>
        <w:t xml:space="preserve">пропофолмен салыстырғанда </w:t>
      </w:r>
      <w:r w:rsidR="00B9235C" w:rsidRPr="00FC1648">
        <w:rPr>
          <w:sz w:val="24"/>
          <w:szCs w:val="24"/>
          <w:lang w:val="kk-KZ"/>
        </w:rPr>
        <w:t>дексмедетомидин</w:t>
      </w:r>
      <w:r w:rsidR="00FC266A" w:rsidRPr="00FC1648">
        <w:rPr>
          <w:sz w:val="24"/>
          <w:szCs w:val="24"/>
          <w:lang w:val="kk-KZ"/>
        </w:rPr>
        <w:t xml:space="preserve"> тобында сирегірек дамыған</w:t>
      </w:r>
      <w:r w:rsidR="00B9235C" w:rsidRPr="00FC1648">
        <w:rPr>
          <w:sz w:val="24"/>
          <w:szCs w:val="24"/>
          <w:lang w:val="kk-KZ"/>
        </w:rPr>
        <w:t xml:space="preserve">. </w:t>
      </w:r>
      <w:r w:rsidR="00FC266A" w:rsidRPr="00FC1648">
        <w:rPr>
          <w:sz w:val="24"/>
          <w:szCs w:val="24"/>
          <w:lang w:val="kk-KZ"/>
        </w:rPr>
        <w:t>Тыныштану деңгейінің жеткіліксіздігіне байланысты седация тоқтатылған пациенттер</w:t>
      </w:r>
      <w:r w:rsidR="00B9235C" w:rsidRPr="00FC1648">
        <w:rPr>
          <w:sz w:val="24"/>
          <w:szCs w:val="24"/>
          <w:lang w:val="kk-KZ"/>
        </w:rPr>
        <w:t xml:space="preserve">, пропофол </w:t>
      </w:r>
      <w:r w:rsidR="00FC266A" w:rsidRPr="00FC1648">
        <w:rPr>
          <w:sz w:val="24"/>
          <w:szCs w:val="24"/>
          <w:lang w:val="kk-KZ"/>
        </w:rPr>
        <w:t>немесе</w:t>
      </w:r>
      <w:r w:rsidR="00B9235C" w:rsidRPr="00FC1648">
        <w:rPr>
          <w:sz w:val="24"/>
          <w:szCs w:val="24"/>
          <w:lang w:val="kk-KZ"/>
        </w:rPr>
        <w:t xml:space="preserve"> мидазолам</w:t>
      </w:r>
      <w:r w:rsidR="00FC266A" w:rsidRPr="00FC1648">
        <w:rPr>
          <w:sz w:val="24"/>
          <w:szCs w:val="24"/>
          <w:lang w:val="kk-KZ"/>
        </w:rPr>
        <w:t>ға көшірілді</w:t>
      </w:r>
      <w:r w:rsidR="00B9235C" w:rsidRPr="00FC1648">
        <w:rPr>
          <w:sz w:val="24"/>
          <w:szCs w:val="24"/>
          <w:lang w:val="kk-KZ"/>
        </w:rPr>
        <w:t xml:space="preserve">. </w:t>
      </w:r>
      <w:r w:rsidR="00FC266A" w:rsidRPr="00FC1648">
        <w:rPr>
          <w:sz w:val="24"/>
          <w:szCs w:val="24"/>
          <w:lang w:val="kk-KZ"/>
        </w:rPr>
        <w:t>Тыныштану деңгейінің жеткіліксіздігі қаупі басқа тыныштандыру әдісіне тура ауыстырардың стандартты әдістермен тыныштандыр</w:t>
      </w:r>
      <w:r w:rsidR="00B9235C" w:rsidRPr="00FC1648">
        <w:rPr>
          <w:sz w:val="24"/>
          <w:szCs w:val="24"/>
          <w:lang w:val="kk-KZ"/>
        </w:rPr>
        <w:t>у</w:t>
      </w:r>
      <w:r w:rsidR="00FC266A" w:rsidRPr="00FC1648">
        <w:rPr>
          <w:sz w:val="24"/>
          <w:szCs w:val="24"/>
          <w:lang w:val="kk-KZ"/>
        </w:rPr>
        <w:t xml:space="preserve"> қиынға соққан</w:t>
      </w:r>
      <w:r w:rsidR="00B9235C" w:rsidRPr="00FC1648">
        <w:rPr>
          <w:sz w:val="24"/>
          <w:szCs w:val="24"/>
          <w:lang w:val="kk-KZ"/>
        </w:rPr>
        <w:t xml:space="preserve"> пациент</w:t>
      </w:r>
      <w:r w:rsidR="00FC266A" w:rsidRPr="00FC1648">
        <w:rPr>
          <w:sz w:val="24"/>
          <w:szCs w:val="24"/>
          <w:lang w:val="kk-KZ"/>
        </w:rPr>
        <w:t>терде жоғары болды</w:t>
      </w:r>
      <w:r w:rsidR="00B9235C" w:rsidRPr="00FC1648">
        <w:rPr>
          <w:sz w:val="24"/>
          <w:szCs w:val="24"/>
          <w:lang w:val="kk-KZ"/>
        </w:rPr>
        <w:t>.</w:t>
      </w:r>
    </w:p>
    <w:p w14:paraId="59C7934C" w14:textId="77777777" w:rsidR="00B9235C" w:rsidRPr="00FC1648" w:rsidRDefault="005253A3" w:rsidP="00B9235C">
      <w:pPr>
        <w:pStyle w:val="af4"/>
        <w:jc w:val="both"/>
        <w:rPr>
          <w:sz w:val="24"/>
          <w:szCs w:val="24"/>
          <w:lang w:val="kk-KZ"/>
        </w:rPr>
      </w:pPr>
      <w:r w:rsidRPr="00FC1648">
        <w:rPr>
          <w:sz w:val="24"/>
          <w:szCs w:val="24"/>
          <w:lang w:val="kk-KZ"/>
        </w:rPr>
        <w:t>Балалардағы тиімділігінің дәлелдері</w:t>
      </w:r>
      <w:r w:rsidR="00B9235C" w:rsidRPr="00FC1648">
        <w:rPr>
          <w:sz w:val="24"/>
          <w:szCs w:val="24"/>
          <w:lang w:val="kk-KZ"/>
        </w:rPr>
        <w:t xml:space="preserve"> </w:t>
      </w:r>
      <w:r w:rsidRPr="00FC1648">
        <w:rPr>
          <w:sz w:val="24"/>
          <w:szCs w:val="24"/>
          <w:lang w:val="kk-KZ"/>
        </w:rPr>
        <w:t>ҚЕБ-дегі</w:t>
      </w:r>
      <w:r w:rsidR="00B9235C" w:rsidRPr="00FC1648">
        <w:rPr>
          <w:sz w:val="24"/>
          <w:szCs w:val="24"/>
          <w:lang w:val="kk-KZ"/>
        </w:rPr>
        <w:t xml:space="preserve"> доз</w:t>
      </w:r>
      <w:r w:rsidRPr="00FC1648">
        <w:rPr>
          <w:sz w:val="24"/>
          <w:szCs w:val="24"/>
          <w:lang w:val="kk-KZ"/>
        </w:rPr>
        <w:t xml:space="preserve">асы бақыланатын зерттеуде </w:t>
      </w:r>
      <w:r w:rsidR="007D4793" w:rsidRPr="00FC1648">
        <w:rPr>
          <w:sz w:val="24"/>
          <w:szCs w:val="24"/>
          <w:lang w:val="kk-KZ"/>
        </w:rPr>
        <w:t xml:space="preserve">операциядан кейінгі, </w:t>
      </w:r>
      <w:r w:rsidR="00B9235C" w:rsidRPr="00FC1648">
        <w:rPr>
          <w:sz w:val="24"/>
          <w:szCs w:val="24"/>
          <w:lang w:val="kk-KZ"/>
        </w:rPr>
        <w:t>1 </w:t>
      </w:r>
      <w:r w:rsidR="007D4793" w:rsidRPr="00FC1648">
        <w:rPr>
          <w:sz w:val="24"/>
          <w:szCs w:val="24"/>
          <w:lang w:val="kk-KZ"/>
        </w:rPr>
        <w:t>айдан</w:t>
      </w:r>
      <w:r w:rsidR="00B9235C" w:rsidRPr="00FC1648">
        <w:rPr>
          <w:sz w:val="24"/>
          <w:szCs w:val="24"/>
          <w:lang w:val="kk-KZ"/>
        </w:rPr>
        <w:t xml:space="preserve"> ≤ 17 </w:t>
      </w:r>
      <w:r w:rsidR="007D4793" w:rsidRPr="00FC1648">
        <w:rPr>
          <w:sz w:val="24"/>
          <w:szCs w:val="24"/>
          <w:lang w:val="kk-KZ"/>
        </w:rPr>
        <w:t>жасқа дейінгі ауқымды популяцияда анықталды</w:t>
      </w:r>
      <w:r w:rsidR="00B9235C" w:rsidRPr="00FC1648">
        <w:rPr>
          <w:sz w:val="24"/>
          <w:szCs w:val="24"/>
          <w:lang w:val="kk-KZ"/>
        </w:rPr>
        <w:t xml:space="preserve">.  </w:t>
      </w:r>
      <w:r w:rsidR="006924F9" w:rsidRPr="00FC1648">
        <w:rPr>
          <w:sz w:val="24"/>
          <w:szCs w:val="24"/>
          <w:lang w:val="kk-KZ"/>
        </w:rPr>
        <w:t xml:space="preserve">Дексмедетомидинді қабылдаған пациенттердің шамамен </w:t>
      </w:r>
      <w:r w:rsidR="00B9235C" w:rsidRPr="00FC1648">
        <w:rPr>
          <w:sz w:val="24"/>
          <w:szCs w:val="24"/>
          <w:lang w:val="kk-KZ"/>
        </w:rPr>
        <w:t>50 %</w:t>
      </w:r>
      <w:r w:rsidR="006924F9" w:rsidRPr="00FC1648">
        <w:rPr>
          <w:sz w:val="24"/>
          <w:szCs w:val="24"/>
          <w:lang w:val="kk-KZ"/>
        </w:rPr>
        <w:t>-ы</w:t>
      </w:r>
      <w:r w:rsidR="00B9235C" w:rsidRPr="00FC1648">
        <w:rPr>
          <w:sz w:val="24"/>
          <w:szCs w:val="24"/>
          <w:lang w:val="kk-KZ"/>
        </w:rPr>
        <w:t xml:space="preserve"> </w:t>
      </w:r>
      <w:r w:rsidR="006924F9" w:rsidRPr="00FC1648">
        <w:rPr>
          <w:sz w:val="24"/>
          <w:szCs w:val="24"/>
          <w:lang w:val="kk-KZ"/>
        </w:rPr>
        <w:t>20,3 сағаттық, бірақ 24 сағаттан аспайтын емдеу кезеңі бойына мидазоламның көмегімен қосымша тыныштандыруды</w:t>
      </w:r>
      <w:r w:rsidR="00B9235C" w:rsidRPr="00FC1648">
        <w:rPr>
          <w:sz w:val="24"/>
          <w:szCs w:val="24"/>
          <w:lang w:val="kk-KZ"/>
        </w:rPr>
        <w:t xml:space="preserve"> </w:t>
      </w:r>
      <w:r w:rsidR="006924F9" w:rsidRPr="00FC1648">
        <w:rPr>
          <w:sz w:val="24"/>
          <w:szCs w:val="24"/>
          <w:lang w:val="kk-KZ"/>
        </w:rPr>
        <w:t>қажет етпеді</w:t>
      </w:r>
      <w:r w:rsidR="00B9235C" w:rsidRPr="00FC1648">
        <w:rPr>
          <w:sz w:val="24"/>
          <w:szCs w:val="24"/>
          <w:lang w:val="kk-KZ"/>
        </w:rPr>
        <w:t xml:space="preserve">. </w:t>
      </w:r>
      <w:r w:rsidR="006924F9" w:rsidRPr="00FC1648">
        <w:rPr>
          <w:sz w:val="24"/>
          <w:szCs w:val="24"/>
          <w:lang w:val="kk-KZ"/>
        </w:rPr>
        <w:t>П</w:t>
      </w:r>
      <w:r w:rsidR="00B9235C" w:rsidRPr="00FC1648">
        <w:rPr>
          <w:sz w:val="24"/>
          <w:szCs w:val="24"/>
          <w:lang w:val="kk-KZ"/>
        </w:rPr>
        <w:t>репарат</w:t>
      </w:r>
      <w:r w:rsidR="006924F9" w:rsidRPr="00FC1648">
        <w:rPr>
          <w:sz w:val="24"/>
          <w:szCs w:val="24"/>
          <w:lang w:val="kk-KZ"/>
        </w:rPr>
        <w:t>тың</w:t>
      </w:r>
      <w:r w:rsidR="00B9235C" w:rsidRPr="00FC1648">
        <w:rPr>
          <w:sz w:val="24"/>
          <w:szCs w:val="24"/>
          <w:lang w:val="kk-KZ"/>
        </w:rPr>
        <w:t xml:space="preserve"> 24 </w:t>
      </w:r>
      <w:r w:rsidR="006924F9" w:rsidRPr="00FC1648">
        <w:rPr>
          <w:sz w:val="24"/>
          <w:szCs w:val="24"/>
          <w:lang w:val="kk-KZ"/>
        </w:rPr>
        <w:t xml:space="preserve">сағаттан артық қолданылғаны туралы </w:t>
      </w:r>
      <w:r w:rsidR="006924F9" w:rsidRPr="00FC1648">
        <w:rPr>
          <w:sz w:val="24"/>
          <w:szCs w:val="24"/>
          <w:lang w:val="kk-KZ"/>
        </w:rPr>
        <w:lastRenderedPageBreak/>
        <w:t>деректер жоқ</w:t>
      </w:r>
      <w:r w:rsidR="00B9235C" w:rsidRPr="00FC1648">
        <w:rPr>
          <w:sz w:val="24"/>
          <w:szCs w:val="24"/>
          <w:lang w:val="kk-KZ"/>
        </w:rPr>
        <w:t xml:space="preserve">. </w:t>
      </w:r>
      <w:r w:rsidR="006924F9" w:rsidRPr="00FC1648">
        <w:rPr>
          <w:sz w:val="24"/>
          <w:szCs w:val="24"/>
          <w:lang w:val="kk-KZ"/>
        </w:rPr>
        <w:t>П</w:t>
      </w:r>
      <w:r w:rsidR="00B9235C" w:rsidRPr="00FC1648">
        <w:rPr>
          <w:sz w:val="24"/>
          <w:szCs w:val="24"/>
          <w:lang w:val="kk-KZ"/>
        </w:rPr>
        <w:t>репарат</w:t>
      </w:r>
      <w:r w:rsidR="006924F9" w:rsidRPr="00FC1648">
        <w:rPr>
          <w:sz w:val="24"/>
          <w:szCs w:val="24"/>
          <w:lang w:val="kk-KZ"/>
        </w:rPr>
        <w:t>тың жаңа т</w:t>
      </w:r>
      <w:r w:rsidR="00B9235C" w:rsidRPr="00FC1648">
        <w:rPr>
          <w:sz w:val="24"/>
          <w:szCs w:val="24"/>
          <w:lang w:val="kk-KZ"/>
        </w:rPr>
        <w:t>у</w:t>
      </w:r>
      <w:r w:rsidR="006924F9" w:rsidRPr="00FC1648">
        <w:rPr>
          <w:sz w:val="24"/>
          <w:szCs w:val="24"/>
          <w:lang w:val="kk-KZ"/>
        </w:rPr>
        <w:t>ған</w:t>
      </w:r>
      <w:r w:rsidR="00B9235C" w:rsidRPr="00FC1648">
        <w:rPr>
          <w:sz w:val="24"/>
          <w:szCs w:val="24"/>
          <w:lang w:val="kk-KZ"/>
        </w:rPr>
        <w:t xml:space="preserve"> </w:t>
      </w:r>
      <w:r w:rsidR="006924F9" w:rsidRPr="00FC1648">
        <w:rPr>
          <w:sz w:val="24"/>
          <w:szCs w:val="24"/>
          <w:lang w:val="kk-KZ"/>
        </w:rPr>
        <w:t>нәрестелерде</w:t>
      </w:r>
      <w:r w:rsidR="00B9235C" w:rsidRPr="00FC1648">
        <w:rPr>
          <w:sz w:val="24"/>
          <w:szCs w:val="24"/>
          <w:lang w:val="kk-KZ"/>
        </w:rPr>
        <w:t xml:space="preserve"> (</w:t>
      </w:r>
      <w:r w:rsidR="006924F9" w:rsidRPr="00FC1648">
        <w:rPr>
          <w:sz w:val="24"/>
          <w:szCs w:val="24"/>
          <w:lang w:val="kk-KZ"/>
        </w:rPr>
        <w:t xml:space="preserve">жүктіліктің </w:t>
      </w:r>
      <w:r w:rsidR="00B9235C" w:rsidRPr="00FC1648">
        <w:rPr>
          <w:sz w:val="24"/>
          <w:szCs w:val="24"/>
          <w:lang w:val="kk-KZ"/>
        </w:rPr>
        <w:t>28</w:t>
      </w:r>
      <w:r w:rsidR="00B9235C" w:rsidRPr="00FC1648">
        <w:rPr>
          <w:sz w:val="24"/>
          <w:szCs w:val="24"/>
          <w:lang w:val="kk-KZ"/>
        </w:rPr>
        <w:noBreakHyphen/>
        <w:t>44 </w:t>
      </w:r>
      <w:r w:rsidR="006924F9" w:rsidRPr="00FC1648">
        <w:rPr>
          <w:sz w:val="24"/>
          <w:szCs w:val="24"/>
          <w:lang w:val="kk-KZ"/>
        </w:rPr>
        <w:t>аптасы</w:t>
      </w:r>
      <w:r w:rsidR="00B9235C" w:rsidRPr="00FC1648">
        <w:rPr>
          <w:sz w:val="24"/>
          <w:szCs w:val="24"/>
          <w:lang w:val="kk-KZ"/>
        </w:rPr>
        <w:t xml:space="preserve">) </w:t>
      </w:r>
      <w:r w:rsidR="006924F9" w:rsidRPr="00FC1648">
        <w:rPr>
          <w:sz w:val="24"/>
          <w:szCs w:val="24"/>
          <w:lang w:val="kk-KZ"/>
        </w:rPr>
        <w:t>қолданылуы жөніндегі ақпарат шектеулі және онда тек</w:t>
      </w:r>
      <w:r w:rsidR="00B9235C" w:rsidRPr="00FC1648">
        <w:rPr>
          <w:sz w:val="24"/>
          <w:szCs w:val="24"/>
          <w:lang w:val="kk-KZ"/>
        </w:rPr>
        <w:t xml:space="preserve"> </w:t>
      </w:r>
      <w:r w:rsidR="006924F9" w:rsidRPr="00FC1648">
        <w:rPr>
          <w:sz w:val="24"/>
          <w:szCs w:val="24"/>
          <w:lang w:val="kk-KZ"/>
        </w:rPr>
        <w:t>төмен</w:t>
      </w:r>
      <w:r w:rsidR="00B9235C" w:rsidRPr="00FC1648">
        <w:rPr>
          <w:sz w:val="24"/>
          <w:szCs w:val="24"/>
          <w:lang w:val="kk-KZ"/>
        </w:rPr>
        <w:t xml:space="preserve"> доз</w:t>
      </w:r>
      <w:r w:rsidR="006924F9" w:rsidRPr="00FC1648">
        <w:rPr>
          <w:sz w:val="24"/>
          <w:szCs w:val="24"/>
          <w:lang w:val="kk-KZ"/>
        </w:rPr>
        <w:t>аларының</w:t>
      </w:r>
      <w:r w:rsidR="00B9235C" w:rsidRPr="00FC1648">
        <w:rPr>
          <w:sz w:val="24"/>
          <w:szCs w:val="24"/>
          <w:lang w:val="kk-KZ"/>
        </w:rPr>
        <w:t xml:space="preserve"> (≤ 0,2 мкг/кг/</w:t>
      </w:r>
      <w:r w:rsidR="006924F9" w:rsidRPr="00FC1648">
        <w:rPr>
          <w:sz w:val="24"/>
          <w:szCs w:val="24"/>
          <w:lang w:val="kk-KZ"/>
        </w:rPr>
        <w:t>сағ</w:t>
      </w:r>
      <w:r w:rsidR="00B9235C" w:rsidRPr="00FC1648">
        <w:rPr>
          <w:sz w:val="24"/>
          <w:szCs w:val="24"/>
          <w:lang w:val="kk-KZ"/>
        </w:rPr>
        <w:t>)</w:t>
      </w:r>
      <w:r w:rsidR="006924F9" w:rsidRPr="00FC1648">
        <w:rPr>
          <w:sz w:val="24"/>
          <w:szCs w:val="24"/>
          <w:lang w:val="kk-KZ"/>
        </w:rPr>
        <w:t xml:space="preserve"> пайдаланылғаны сипатталған</w:t>
      </w:r>
      <w:r w:rsidR="00B9235C" w:rsidRPr="00FC1648">
        <w:rPr>
          <w:sz w:val="24"/>
          <w:szCs w:val="24"/>
          <w:lang w:val="kk-KZ"/>
        </w:rPr>
        <w:t xml:space="preserve">. </w:t>
      </w:r>
      <w:r w:rsidR="006924F9" w:rsidRPr="00FC1648">
        <w:rPr>
          <w:sz w:val="24"/>
          <w:szCs w:val="24"/>
          <w:lang w:val="kk-KZ"/>
        </w:rPr>
        <w:t>Гипотермия болған және жүрек лықсытуы жүректің жиырылу жиілігінен анықталатын жағдайларда, жаңа туған нәрестелер</w:t>
      </w:r>
      <w:r w:rsidR="00B9235C" w:rsidRPr="00FC1648">
        <w:rPr>
          <w:sz w:val="24"/>
          <w:szCs w:val="24"/>
          <w:lang w:val="kk-KZ"/>
        </w:rPr>
        <w:t xml:space="preserve"> </w:t>
      </w:r>
      <w:r w:rsidR="006924F9" w:rsidRPr="00FC1648">
        <w:rPr>
          <w:sz w:val="24"/>
          <w:szCs w:val="24"/>
          <w:lang w:val="kk-KZ"/>
        </w:rPr>
        <w:t xml:space="preserve">дексмедетомидиннің </w:t>
      </w:r>
      <w:r w:rsidR="00B9235C" w:rsidRPr="00FC1648">
        <w:rPr>
          <w:sz w:val="24"/>
          <w:szCs w:val="24"/>
          <w:lang w:val="kk-KZ"/>
        </w:rPr>
        <w:t>брадикарди</w:t>
      </w:r>
      <w:r w:rsidR="006924F9" w:rsidRPr="00FC1648">
        <w:rPr>
          <w:sz w:val="24"/>
          <w:szCs w:val="24"/>
          <w:lang w:val="kk-KZ"/>
        </w:rPr>
        <w:t>ялық әсеріне ерекше сезімтал болуы мүмкін</w:t>
      </w:r>
      <w:r w:rsidR="00B9235C" w:rsidRPr="00FC1648">
        <w:rPr>
          <w:sz w:val="24"/>
          <w:szCs w:val="24"/>
          <w:lang w:val="kk-KZ"/>
        </w:rPr>
        <w:t>.</w:t>
      </w:r>
    </w:p>
    <w:p w14:paraId="586A9D7B" w14:textId="59D00A0E" w:rsidR="00B9235C" w:rsidRPr="00FC1648" w:rsidRDefault="002A695D" w:rsidP="00B9235C">
      <w:pPr>
        <w:pStyle w:val="af4"/>
        <w:jc w:val="both"/>
        <w:rPr>
          <w:sz w:val="24"/>
          <w:szCs w:val="24"/>
          <w:lang w:val="kk-KZ"/>
        </w:rPr>
      </w:pPr>
      <w:r w:rsidRPr="00FC1648">
        <w:rPr>
          <w:sz w:val="24"/>
          <w:szCs w:val="24"/>
          <w:lang w:val="kk-KZ"/>
        </w:rPr>
        <w:t xml:space="preserve">ҚЕБ-дегі салыстыру </w:t>
      </w:r>
      <w:r w:rsidR="00B9235C" w:rsidRPr="00FC1648">
        <w:rPr>
          <w:sz w:val="24"/>
          <w:szCs w:val="24"/>
          <w:lang w:val="kk-KZ"/>
        </w:rPr>
        <w:t>препарат</w:t>
      </w:r>
      <w:r w:rsidRPr="00FC1648">
        <w:rPr>
          <w:sz w:val="24"/>
          <w:szCs w:val="24"/>
          <w:lang w:val="kk-KZ"/>
        </w:rPr>
        <w:t>ының салыстырмалы жасырын, бақыланатын</w:t>
      </w:r>
      <w:r w:rsidR="00B9235C" w:rsidRPr="00FC1648">
        <w:rPr>
          <w:sz w:val="24"/>
          <w:szCs w:val="24"/>
          <w:lang w:val="kk-KZ"/>
        </w:rPr>
        <w:t xml:space="preserve"> </w:t>
      </w:r>
      <w:r w:rsidRPr="00FC1648">
        <w:rPr>
          <w:sz w:val="24"/>
          <w:szCs w:val="24"/>
          <w:lang w:val="kk-KZ"/>
        </w:rPr>
        <w:t>зерттеулерінде бүйрекүсті бездері қыртысы бәсеңдеуінің туындау жиілігі</w:t>
      </w:r>
      <w:r w:rsidR="00B9235C" w:rsidRPr="00FC1648">
        <w:rPr>
          <w:sz w:val="24"/>
          <w:szCs w:val="24"/>
          <w:lang w:val="kk-KZ"/>
        </w:rPr>
        <w:t xml:space="preserve"> </w:t>
      </w:r>
      <w:r w:rsidRPr="00FC1648">
        <w:rPr>
          <w:sz w:val="24"/>
          <w:szCs w:val="24"/>
          <w:lang w:val="kk-KZ"/>
        </w:rPr>
        <w:t xml:space="preserve">мидазоламды (n=338), не болмаса пропофолды (n=275) қабылдап жүрген пациенттердегі 0 %-бен салыстырғанда, дексмедетомидинді қабылдап жүрген пациенттерде (n=778) </w:t>
      </w:r>
      <w:r w:rsidR="00B9235C" w:rsidRPr="00FC1648">
        <w:rPr>
          <w:sz w:val="24"/>
          <w:szCs w:val="24"/>
          <w:lang w:val="kk-KZ"/>
        </w:rPr>
        <w:t>0,5 %</w:t>
      </w:r>
      <w:r w:rsidRPr="00FC1648">
        <w:rPr>
          <w:sz w:val="24"/>
          <w:szCs w:val="24"/>
          <w:lang w:val="kk-KZ"/>
        </w:rPr>
        <w:t xml:space="preserve"> құрады</w:t>
      </w:r>
      <w:r w:rsidR="00B9235C" w:rsidRPr="00FC1648">
        <w:rPr>
          <w:sz w:val="24"/>
          <w:szCs w:val="24"/>
          <w:lang w:val="kk-KZ"/>
        </w:rPr>
        <w:t xml:space="preserve">. </w:t>
      </w:r>
      <w:r w:rsidRPr="00FC1648">
        <w:rPr>
          <w:sz w:val="24"/>
          <w:szCs w:val="24"/>
          <w:lang w:val="kk-KZ"/>
        </w:rPr>
        <w:t>Бұл жағымсыз құбылыс</w:t>
      </w:r>
      <w:r w:rsidR="00B9235C" w:rsidRPr="00FC1648">
        <w:rPr>
          <w:sz w:val="24"/>
          <w:szCs w:val="24"/>
          <w:lang w:val="kk-KZ"/>
        </w:rPr>
        <w:t xml:space="preserve">  1 </w:t>
      </w:r>
      <w:r w:rsidRPr="00FC1648">
        <w:rPr>
          <w:sz w:val="24"/>
          <w:szCs w:val="24"/>
          <w:lang w:val="kk-KZ"/>
        </w:rPr>
        <w:t>жағдайда жеңіл</w:t>
      </w:r>
      <w:r w:rsidR="00B9235C" w:rsidRPr="00FC1648">
        <w:rPr>
          <w:sz w:val="24"/>
          <w:szCs w:val="24"/>
          <w:lang w:val="kk-KZ"/>
        </w:rPr>
        <w:t xml:space="preserve">, </w:t>
      </w:r>
      <w:r w:rsidRPr="00FC1648">
        <w:rPr>
          <w:sz w:val="24"/>
          <w:szCs w:val="24"/>
          <w:lang w:val="kk-KZ"/>
        </w:rPr>
        <w:t>және</w:t>
      </w:r>
      <w:r w:rsidR="00B9235C" w:rsidRPr="00FC1648">
        <w:rPr>
          <w:sz w:val="24"/>
          <w:szCs w:val="24"/>
          <w:lang w:val="kk-KZ"/>
        </w:rPr>
        <w:t xml:space="preserve"> 3 </w:t>
      </w:r>
      <w:r w:rsidRPr="00FC1648">
        <w:rPr>
          <w:sz w:val="24"/>
          <w:szCs w:val="24"/>
          <w:lang w:val="kk-KZ"/>
        </w:rPr>
        <w:t>жағдайда ауырлығы орташа жағдай ретінде байқалды</w:t>
      </w:r>
      <w:r w:rsidR="00B9235C" w:rsidRPr="00FC1648">
        <w:rPr>
          <w:sz w:val="24"/>
          <w:szCs w:val="24"/>
          <w:lang w:val="kk-KZ"/>
        </w:rPr>
        <w:t>.</w:t>
      </w:r>
    </w:p>
    <w:p w14:paraId="0D284D7B" w14:textId="77777777" w:rsidR="00B9235C" w:rsidRPr="00FC1648" w:rsidRDefault="002A695D" w:rsidP="00B9235C">
      <w:pPr>
        <w:spacing w:after="0"/>
        <w:rPr>
          <w:rFonts w:eastAsia="SimSun"/>
          <w:spacing w:val="-2"/>
          <w:sz w:val="24"/>
          <w:szCs w:val="24"/>
          <w:u w:val="single"/>
          <w:lang w:val="kk-KZ" w:eastAsia="zh-CN"/>
        </w:rPr>
      </w:pPr>
      <w:r w:rsidRPr="00FC1648">
        <w:rPr>
          <w:rFonts w:eastAsia="SimSun"/>
          <w:spacing w:val="-2"/>
          <w:sz w:val="24"/>
          <w:szCs w:val="24"/>
          <w:u w:val="single"/>
          <w:lang w:val="kk-KZ" w:eastAsia="zh-CN"/>
        </w:rPr>
        <w:t>Анестезиологиялық емшараны жүргізу кезіндегі тыныштандыру</w:t>
      </w:r>
      <w:r w:rsidR="00B9235C" w:rsidRPr="00FC1648">
        <w:rPr>
          <w:rFonts w:eastAsia="SimSun"/>
          <w:spacing w:val="-2"/>
          <w:sz w:val="24"/>
          <w:szCs w:val="24"/>
          <w:u w:val="single"/>
          <w:lang w:val="kk-KZ" w:eastAsia="zh-CN"/>
        </w:rPr>
        <w:t xml:space="preserve"> /</w:t>
      </w:r>
      <w:r w:rsidRPr="00FC1648">
        <w:rPr>
          <w:rFonts w:eastAsia="SimSun"/>
          <w:spacing w:val="-2"/>
          <w:sz w:val="24"/>
          <w:szCs w:val="24"/>
          <w:u w:val="single"/>
          <w:lang w:val="kk-KZ" w:eastAsia="zh-CN"/>
        </w:rPr>
        <w:t>есін жоғалтпай тыныштандыру</w:t>
      </w:r>
    </w:p>
    <w:p w14:paraId="5E311A55" w14:textId="0EE3F028" w:rsidR="00B9235C" w:rsidRPr="00FC1648" w:rsidRDefault="002A695D" w:rsidP="00B9235C">
      <w:pPr>
        <w:pStyle w:val="af4"/>
        <w:jc w:val="both"/>
        <w:rPr>
          <w:sz w:val="24"/>
          <w:szCs w:val="24"/>
          <w:lang w:val="kk-KZ"/>
        </w:rPr>
      </w:pPr>
      <w:r w:rsidRPr="00FC1648">
        <w:rPr>
          <w:sz w:val="24"/>
          <w:szCs w:val="24"/>
          <w:lang w:val="kk-KZ"/>
        </w:rPr>
        <w:t>Д</w:t>
      </w:r>
      <w:r w:rsidR="00B9235C" w:rsidRPr="00FC1648">
        <w:rPr>
          <w:sz w:val="24"/>
          <w:szCs w:val="24"/>
          <w:lang w:val="kk-KZ"/>
        </w:rPr>
        <w:t>ексмедетомидин</w:t>
      </w:r>
      <w:r w:rsidRPr="00FC1648">
        <w:rPr>
          <w:sz w:val="24"/>
          <w:szCs w:val="24"/>
          <w:lang w:val="kk-KZ"/>
        </w:rPr>
        <w:t xml:space="preserve">нің </w:t>
      </w:r>
      <w:r w:rsidR="00B9235C" w:rsidRPr="00FC1648">
        <w:rPr>
          <w:sz w:val="24"/>
          <w:szCs w:val="24"/>
          <w:lang w:val="kk-KZ"/>
        </w:rPr>
        <w:t>интуб</w:t>
      </w:r>
      <w:r w:rsidRPr="00FC1648">
        <w:rPr>
          <w:sz w:val="24"/>
          <w:szCs w:val="24"/>
          <w:lang w:val="kk-KZ"/>
        </w:rPr>
        <w:t>ац</w:t>
      </w:r>
      <w:r w:rsidR="00B9235C" w:rsidRPr="00FC1648">
        <w:rPr>
          <w:sz w:val="24"/>
          <w:szCs w:val="24"/>
          <w:lang w:val="kk-KZ"/>
        </w:rPr>
        <w:t>и</w:t>
      </w:r>
      <w:r w:rsidRPr="00FC1648">
        <w:rPr>
          <w:sz w:val="24"/>
          <w:szCs w:val="24"/>
          <w:lang w:val="kk-KZ"/>
        </w:rPr>
        <w:t>яланбаған</w:t>
      </w:r>
      <w:r w:rsidR="00B9235C" w:rsidRPr="00FC1648">
        <w:rPr>
          <w:sz w:val="24"/>
          <w:szCs w:val="24"/>
          <w:lang w:val="kk-KZ"/>
        </w:rPr>
        <w:t xml:space="preserve"> пациент</w:t>
      </w:r>
      <w:r w:rsidRPr="00FC1648">
        <w:rPr>
          <w:sz w:val="24"/>
          <w:szCs w:val="24"/>
          <w:lang w:val="kk-KZ"/>
        </w:rPr>
        <w:t>тер үшін</w:t>
      </w:r>
      <w:r w:rsidR="00B9235C" w:rsidRPr="00FC1648">
        <w:rPr>
          <w:sz w:val="24"/>
          <w:szCs w:val="24"/>
          <w:lang w:val="kk-KZ"/>
        </w:rPr>
        <w:t xml:space="preserve"> </w:t>
      </w:r>
      <w:r w:rsidRPr="00FC1648">
        <w:rPr>
          <w:sz w:val="24"/>
          <w:szCs w:val="24"/>
          <w:lang w:val="kk-KZ"/>
        </w:rPr>
        <w:t xml:space="preserve">хирургиялық және диагностикалық </w:t>
      </w:r>
      <w:r w:rsidR="008A1C9B" w:rsidRPr="00FC1648">
        <w:rPr>
          <w:sz w:val="24"/>
          <w:szCs w:val="24"/>
          <w:lang w:val="kk-KZ"/>
        </w:rPr>
        <w:t>араласу</w:t>
      </w:r>
      <w:r w:rsidRPr="00FC1648">
        <w:rPr>
          <w:sz w:val="24"/>
          <w:szCs w:val="24"/>
          <w:lang w:val="kk-KZ"/>
        </w:rPr>
        <w:t xml:space="preserve">ға дейін және/немесе </w:t>
      </w:r>
      <w:r w:rsidR="008A1C9B" w:rsidRPr="00FC1648">
        <w:rPr>
          <w:sz w:val="24"/>
          <w:szCs w:val="24"/>
          <w:lang w:val="kk-KZ"/>
        </w:rPr>
        <w:t>араласу</w:t>
      </w:r>
      <w:r w:rsidRPr="00FC1648">
        <w:rPr>
          <w:sz w:val="24"/>
          <w:szCs w:val="24"/>
          <w:lang w:val="kk-KZ"/>
        </w:rPr>
        <w:t xml:space="preserve"> кезінде</w:t>
      </w:r>
      <w:r w:rsidR="00B9235C" w:rsidRPr="00FC1648">
        <w:rPr>
          <w:sz w:val="24"/>
          <w:szCs w:val="24"/>
          <w:lang w:val="kk-KZ"/>
        </w:rPr>
        <w:t xml:space="preserve"> </w:t>
      </w:r>
      <w:r w:rsidRPr="00FC1648">
        <w:rPr>
          <w:sz w:val="24"/>
          <w:szCs w:val="24"/>
          <w:lang w:val="kk-KZ"/>
        </w:rPr>
        <w:t xml:space="preserve">тыныштандыру үшін қауіпсіздігі мен тиімділігі </w:t>
      </w:r>
      <w:r w:rsidR="00B9235C" w:rsidRPr="00FC1648">
        <w:rPr>
          <w:sz w:val="24"/>
          <w:szCs w:val="24"/>
          <w:lang w:val="kk-KZ"/>
        </w:rPr>
        <w:t>рандомиз</w:t>
      </w:r>
      <w:r w:rsidRPr="00FC1648">
        <w:rPr>
          <w:sz w:val="24"/>
          <w:szCs w:val="24"/>
          <w:lang w:val="kk-KZ"/>
        </w:rPr>
        <w:t>ац</w:t>
      </w:r>
      <w:r w:rsidR="00B9235C" w:rsidRPr="00FC1648">
        <w:rPr>
          <w:sz w:val="24"/>
          <w:szCs w:val="24"/>
          <w:lang w:val="kk-KZ"/>
        </w:rPr>
        <w:t>и</w:t>
      </w:r>
      <w:r w:rsidRPr="00FC1648">
        <w:rPr>
          <w:sz w:val="24"/>
          <w:szCs w:val="24"/>
          <w:lang w:val="kk-KZ"/>
        </w:rPr>
        <w:t>яланған</w:t>
      </w:r>
      <w:r w:rsidR="00B9235C" w:rsidRPr="00FC1648">
        <w:rPr>
          <w:sz w:val="24"/>
          <w:szCs w:val="24"/>
          <w:lang w:val="kk-KZ"/>
        </w:rPr>
        <w:t xml:space="preserve"> </w:t>
      </w:r>
      <w:r w:rsidRPr="00FC1648">
        <w:rPr>
          <w:sz w:val="24"/>
          <w:szCs w:val="24"/>
          <w:lang w:val="kk-KZ"/>
        </w:rPr>
        <w:t>салыстырмалы жасырын,</w:t>
      </w:r>
      <w:r w:rsidR="00B9235C" w:rsidRPr="00FC1648">
        <w:rPr>
          <w:sz w:val="24"/>
          <w:szCs w:val="24"/>
          <w:lang w:val="kk-KZ"/>
        </w:rPr>
        <w:t xml:space="preserve"> плацебо-</w:t>
      </w:r>
      <w:r w:rsidRPr="00FC1648">
        <w:rPr>
          <w:sz w:val="24"/>
          <w:szCs w:val="24"/>
          <w:lang w:val="kk-KZ"/>
        </w:rPr>
        <w:t>бақыланатын,</w:t>
      </w:r>
      <w:r w:rsidR="00B9235C" w:rsidRPr="00FC1648">
        <w:rPr>
          <w:sz w:val="24"/>
          <w:szCs w:val="24"/>
          <w:lang w:val="kk-KZ"/>
        </w:rPr>
        <w:t xml:space="preserve"> </w:t>
      </w:r>
      <w:r w:rsidRPr="00FC1648">
        <w:rPr>
          <w:sz w:val="24"/>
          <w:szCs w:val="24"/>
          <w:lang w:val="kk-KZ"/>
        </w:rPr>
        <w:t>көп орталықтық екі зерттеу аясында бағаланды</w:t>
      </w:r>
      <w:r w:rsidR="00B9235C" w:rsidRPr="00FC1648">
        <w:rPr>
          <w:sz w:val="24"/>
          <w:szCs w:val="24"/>
          <w:lang w:val="kk-KZ"/>
        </w:rPr>
        <w:t>.</w:t>
      </w:r>
    </w:p>
    <w:p w14:paraId="1CCC26FE" w14:textId="6E86D016" w:rsidR="00B9235C" w:rsidRPr="00FC1648" w:rsidRDefault="00B9235C" w:rsidP="00B9235C">
      <w:pPr>
        <w:pStyle w:val="af4"/>
        <w:jc w:val="both"/>
        <w:rPr>
          <w:sz w:val="24"/>
          <w:szCs w:val="24"/>
          <w:lang w:val="kk-KZ" w:eastAsia="lv-LV"/>
        </w:rPr>
      </w:pPr>
      <w:r w:rsidRPr="00FC1648">
        <w:rPr>
          <w:i/>
          <w:sz w:val="24"/>
          <w:szCs w:val="24"/>
          <w:u w:val="single"/>
          <w:lang w:val="kk-KZ"/>
        </w:rPr>
        <w:t>1</w:t>
      </w:r>
      <w:r w:rsidR="00410A45" w:rsidRPr="00FC1648">
        <w:rPr>
          <w:i/>
          <w:sz w:val="24"/>
          <w:szCs w:val="24"/>
          <w:u w:val="single"/>
          <w:lang w:val="kk-KZ"/>
        </w:rPr>
        <w:t xml:space="preserve"> зерттеу</w:t>
      </w:r>
      <w:r w:rsidRPr="00FC1648">
        <w:rPr>
          <w:i/>
          <w:sz w:val="24"/>
          <w:szCs w:val="24"/>
          <w:lang w:val="kk-KZ"/>
        </w:rPr>
        <w:t>.</w:t>
      </w:r>
      <w:r w:rsidRPr="00FC1648">
        <w:rPr>
          <w:sz w:val="24"/>
          <w:szCs w:val="24"/>
          <w:lang w:val="kk-KZ"/>
        </w:rPr>
        <w:t xml:space="preserve"> 1</w:t>
      </w:r>
      <w:r w:rsidR="002A695D" w:rsidRPr="00FC1648">
        <w:rPr>
          <w:sz w:val="24"/>
          <w:szCs w:val="24"/>
          <w:lang w:val="kk-KZ"/>
        </w:rPr>
        <w:t xml:space="preserve"> зерттеуде</w:t>
      </w:r>
      <w:r w:rsidRPr="00FC1648">
        <w:rPr>
          <w:sz w:val="24"/>
          <w:szCs w:val="24"/>
          <w:lang w:val="kk-KZ"/>
        </w:rPr>
        <w:t xml:space="preserve"> </w:t>
      </w:r>
      <w:r w:rsidR="00177A27" w:rsidRPr="00FC1648">
        <w:rPr>
          <w:sz w:val="24"/>
          <w:szCs w:val="24"/>
          <w:lang w:val="kk-KZ"/>
        </w:rPr>
        <w:t>белгілі бір</w:t>
      </w:r>
      <w:r w:rsidRPr="00FC1648">
        <w:rPr>
          <w:sz w:val="24"/>
          <w:szCs w:val="24"/>
          <w:lang w:val="kk-KZ"/>
        </w:rPr>
        <w:t xml:space="preserve"> операци</w:t>
      </w:r>
      <w:r w:rsidR="00177A27" w:rsidRPr="00FC1648">
        <w:rPr>
          <w:sz w:val="24"/>
          <w:szCs w:val="24"/>
          <w:lang w:val="kk-KZ"/>
        </w:rPr>
        <w:t>ялар</w:t>
      </w:r>
      <w:r w:rsidRPr="00FC1648">
        <w:rPr>
          <w:sz w:val="24"/>
          <w:szCs w:val="24"/>
          <w:lang w:val="kk-KZ"/>
        </w:rPr>
        <w:t>/</w:t>
      </w:r>
      <w:r w:rsidR="00177A27" w:rsidRPr="00FC1648">
        <w:rPr>
          <w:sz w:val="24"/>
          <w:szCs w:val="24"/>
          <w:lang w:val="kk-KZ"/>
        </w:rPr>
        <w:t>емшара</w:t>
      </w:r>
      <w:r w:rsidR="00F32A93" w:rsidRPr="00FC1648">
        <w:rPr>
          <w:sz w:val="24"/>
          <w:szCs w:val="24"/>
          <w:lang w:val="kk-KZ"/>
        </w:rPr>
        <w:t>л</w:t>
      </w:r>
      <w:r w:rsidR="00177A27" w:rsidRPr="00FC1648">
        <w:rPr>
          <w:sz w:val="24"/>
          <w:szCs w:val="24"/>
          <w:lang w:val="kk-KZ"/>
        </w:rPr>
        <w:t>ар бақыланатын</w:t>
      </w:r>
      <w:r w:rsidRPr="00FC1648">
        <w:rPr>
          <w:sz w:val="24"/>
          <w:szCs w:val="24"/>
          <w:lang w:val="kk-KZ"/>
        </w:rPr>
        <w:t xml:space="preserve"> анестези</w:t>
      </w:r>
      <w:r w:rsidR="00177A27" w:rsidRPr="00FC1648">
        <w:rPr>
          <w:sz w:val="24"/>
          <w:szCs w:val="24"/>
          <w:lang w:val="kk-KZ"/>
        </w:rPr>
        <w:t>ямен</w:t>
      </w:r>
      <w:r w:rsidRPr="00FC1648">
        <w:rPr>
          <w:sz w:val="24"/>
          <w:szCs w:val="24"/>
          <w:lang w:val="kk-KZ"/>
        </w:rPr>
        <w:t xml:space="preserve"> </w:t>
      </w:r>
      <w:r w:rsidR="00F32A93" w:rsidRPr="00FC1648">
        <w:rPr>
          <w:sz w:val="24"/>
          <w:szCs w:val="24"/>
          <w:lang w:val="kk-KZ"/>
        </w:rPr>
        <w:t>және жергілікті</w:t>
      </w:r>
      <w:r w:rsidRPr="00FC1648">
        <w:rPr>
          <w:sz w:val="24"/>
          <w:szCs w:val="24"/>
          <w:lang w:val="kk-KZ"/>
        </w:rPr>
        <w:t>/</w:t>
      </w:r>
      <w:r w:rsidR="00F32A93" w:rsidRPr="00FC1648">
        <w:rPr>
          <w:sz w:val="24"/>
          <w:szCs w:val="24"/>
          <w:lang w:val="kk-KZ"/>
        </w:rPr>
        <w:t>аумақтық</w:t>
      </w:r>
      <w:r w:rsidRPr="00FC1648">
        <w:rPr>
          <w:sz w:val="24"/>
          <w:szCs w:val="24"/>
          <w:lang w:val="kk-KZ"/>
        </w:rPr>
        <w:t xml:space="preserve"> анестези</w:t>
      </w:r>
      <w:r w:rsidR="00177A27" w:rsidRPr="00FC1648">
        <w:rPr>
          <w:sz w:val="24"/>
          <w:szCs w:val="24"/>
          <w:lang w:val="kk-KZ"/>
        </w:rPr>
        <w:t>ямен жүргізілген</w:t>
      </w:r>
      <w:r w:rsidRPr="00FC1648">
        <w:rPr>
          <w:sz w:val="24"/>
          <w:szCs w:val="24"/>
          <w:lang w:val="kk-KZ"/>
        </w:rPr>
        <w:t xml:space="preserve">, </w:t>
      </w:r>
      <w:r w:rsidR="00F13740" w:rsidRPr="00FC1648">
        <w:rPr>
          <w:sz w:val="24"/>
          <w:szCs w:val="24"/>
          <w:lang w:val="kk-KZ"/>
        </w:rPr>
        <w:t xml:space="preserve">10 минут бойы </w:t>
      </w:r>
      <w:r w:rsidRPr="00FC1648">
        <w:rPr>
          <w:sz w:val="24"/>
          <w:szCs w:val="24"/>
          <w:lang w:val="kk-KZ"/>
        </w:rPr>
        <w:t>дексмедетомидин</w:t>
      </w:r>
      <w:r w:rsidR="00F13740" w:rsidRPr="00FC1648">
        <w:rPr>
          <w:sz w:val="24"/>
          <w:szCs w:val="24"/>
          <w:lang w:val="kk-KZ"/>
        </w:rPr>
        <w:t>нің жүктемелік</w:t>
      </w:r>
      <w:r w:rsidRPr="00FC1648">
        <w:rPr>
          <w:sz w:val="24"/>
          <w:szCs w:val="24"/>
          <w:lang w:val="kk-KZ"/>
        </w:rPr>
        <w:t xml:space="preserve"> 1 мкг/кг (n=129), </w:t>
      </w:r>
      <w:r w:rsidR="00F32A93" w:rsidRPr="00FC1648">
        <w:rPr>
          <w:sz w:val="24"/>
          <w:szCs w:val="24"/>
          <w:lang w:val="kk-KZ"/>
        </w:rPr>
        <w:t>немесе</w:t>
      </w:r>
      <w:r w:rsidRPr="00FC1648">
        <w:rPr>
          <w:sz w:val="24"/>
          <w:szCs w:val="24"/>
          <w:lang w:val="kk-KZ"/>
        </w:rPr>
        <w:t xml:space="preserve"> 0,5 мкг/кг (n=134)</w:t>
      </w:r>
      <w:r w:rsidR="00F13740" w:rsidRPr="00FC1648">
        <w:rPr>
          <w:sz w:val="24"/>
          <w:szCs w:val="24"/>
          <w:lang w:val="kk-KZ"/>
        </w:rPr>
        <w:t xml:space="preserve"> дозасын</w:t>
      </w:r>
      <w:r w:rsidRPr="00FC1648">
        <w:rPr>
          <w:sz w:val="24"/>
          <w:szCs w:val="24"/>
          <w:lang w:val="kk-KZ"/>
        </w:rPr>
        <w:t xml:space="preserve">, </w:t>
      </w:r>
      <w:r w:rsidR="00F13740" w:rsidRPr="00FC1648">
        <w:rPr>
          <w:sz w:val="24"/>
          <w:szCs w:val="24"/>
          <w:lang w:val="kk-KZ"/>
        </w:rPr>
        <w:t>немесе</w:t>
      </w:r>
      <w:r w:rsidRPr="00FC1648">
        <w:rPr>
          <w:sz w:val="24"/>
          <w:szCs w:val="24"/>
          <w:lang w:val="kk-KZ"/>
        </w:rPr>
        <w:t xml:space="preserve"> плацебо (физиологи</w:t>
      </w:r>
      <w:r w:rsidR="00F13740" w:rsidRPr="00FC1648">
        <w:rPr>
          <w:sz w:val="24"/>
          <w:szCs w:val="24"/>
          <w:lang w:val="kk-KZ"/>
        </w:rPr>
        <w:t>ялық ерітінді</w:t>
      </w:r>
      <w:r w:rsidRPr="00FC1648">
        <w:rPr>
          <w:sz w:val="24"/>
          <w:szCs w:val="24"/>
          <w:lang w:val="kk-KZ"/>
        </w:rPr>
        <w:t xml:space="preserve">) (n=63), </w:t>
      </w:r>
      <w:r w:rsidR="00F13740" w:rsidRPr="00FC1648">
        <w:rPr>
          <w:sz w:val="24"/>
          <w:szCs w:val="24"/>
          <w:lang w:val="kk-KZ"/>
        </w:rPr>
        <w:t>содан соң сағатына 0,6 мкг/кг жылдамдықпен демеуші</w:t>
      </w:r>
      <w:r w:rsidRPr="00FC1648">
        <w:rPr>
          <w:sz w:val="24"/>
          <w:szCs w:val="24"/>
          <w:lang w:val="kk-KZ"/>
        </w:rPr>
        <w:t xml:space="preserve"> инфузи</w:t>
      </w:r>
      <w:r w:rsidR="00F13740" w:rsidRPr="00FC1648">
        <w:rPr>
          <w:sz w:val="24"/>
          <w:szCs w:val="24"/>
          <w:lang w:val="kk-KZ"/>
        </w:rPr>
        <w:t>яны</w:t>
      </w:r>
      <w:r w:rsidRPr="00FC1648">
        <w:rPr>
          <w:sz w:val="24"/>
          <w:szCs w:val="24"/>
          <w:lang w:val="kk-KZ"/>
        </w:rPr>
        <w:t xml:space="preserve"> </w:t>
      </w:r>
      <w:r w:rsidR="00F13740" w:rsidRPr="00FC1648">
        <w:rPr>
          <w:sz w:val="24"/>
          <w:szCs w:val="24"/>
          <w:lang w:val="kk-KZ"/>
        </w:rPr>
        <w:t xml:space="preserve">қабылдаған </w:t>
      </w:r>
      <w:r w:rsidR="00F32A93" w:rsidRPr="00FC1648">
        <w:rPr>
          <w:sz w:val="24"/>
          <w:szCs w:val="24"/>
          <w:lang w:val="kk-KZ"/>
        </w:rPr>
        <w:t>пациенттер рандомизацияланды</w:t>
      </w:r>
      <w:r w:rsidRPr="00FC1648">
        <w:rPr>
          <w:sz w:val="24"/>
          <w:szCs w:val="24"/>
          <w:lang w:val="kk-KZ"/>
        </w:rPr>
        <w:t xml:space="preserve">. </w:t>
      </w:r>
      <w:r w:rsidR="004C2C46" w:rsidRPr="00FC1648">
        <w:rPr>
          <w:sz w:val="24"/>
          <w:szCs w:val="24"/>
          <w:lang w:val="kk-KZ"/>
        </w:rPr>
        <w:t xml:space="preserve">Демеуші </w:t>
      </w:r>
      <w:r w:rsidRPr="00FC1648">
        <w:rPr>
          <w:sz w:val="24"/>
          <w:szCs w:val="24"/>
          <w:lang w:val="kk-KZ"/>
        </w:rPr>
        <w:t xml:space="preserve"> инфузи</w:t>
      </w:r>
      <w:r w:rsidR="004C2C46" w:rsidRPr="00FC1648">
        <w:rPr>
          <w:sz w:val="24"/>
          <w:szCs w:val="24"/>
          <w:lang w:val="kk-KZ"/>
        </w:rPr>
        <w:t>яның жылдамдығы</w:t>
      </w:r>
      <w:r w:rsidRPr="00FC1648">
        <w:rPr>
          <w:sz w:val="24"/>
          <w:szCs w:val="24"/>
          <w:lang w:val="kk-KZ"/>
        </w:rPr>
        <w:t xml:space="preserve"> </w:t>
      </w:r>
      <w:r w:rsidR="00F13740" w:rsidRPr="00FC1648">
        <w:rPr>
          <w:sz w:val="24"/>
          <w:szCs w:val="24"/>
          <w:lang w:val="kk-KZ"/>
        </w:rPr>
        <w:t>зерттеліп отырған</w:t>
      </w:r>
      <w:r w:rsidRPr="00FC1648">
        <w:rPr>
          <w:sz w:val="24"/>
          <w:szCs w:val="24"/>
          <w:lang w:val="kk-KZ"/>
        </w:rPr>
        <w:t xml:space="preserve"> препарат</w:t>
      </w:r>
      <w:r w:rsidR="00F13740" w:rsidRPr="00FC1648">
        <w:rPr>
          <w:sz w:val="24"/>
          <w:szCs w:val="24"/>
          <w:lang w:val="kk-KZ"/>
        </w:rPr>
        <w:t>пен</w:t>
      </w:r>
      <w:r w:rsidRPr="00FC1648">
        <w:rPr>
          <w:sz w:val="24"/>
          <w:szCs w:val="24"/>
          <w:lang w:val="kk-KZ"/>
        </w:rPr>
        <w:t xml:space="preserve"> 0,2 мкг/кг/</w:t>
      </w:r>
      <w:r w:rsidR="00F13740" w:rsidRPr="00FC1648">
        <w:rPr>
          <w:sz w:val="24"/>
          <w:szCs w:val="24"/>
          <w:lang w:val="kk-KZ"/>
        </w:rPr>
        <w:t xml:space="preserve">сағаттан </w:t>
      </w:r>
      <w:r w:rsidRPr="00FC1648">
        <w:rPr>
          <w:sz w:val="24"/>
          <w:szCs w:val="24"/>
          <w:lang w:val="kk-KZ"/>
        </w:rPr>
        <w:t>1 мкг/кг/</w:t>
      </w:r>
      <w:r w:rsidR="00F13740" w:rsidRPr="00FC1648">
        <w:rPr>
          <w:sz w:val="24"/>
          <w:szCs w:val="24"/>
          <w:lang w:val="kk-KZ"/>
        </w:rPr>
        <w:t>сағатқа дейін титрленді</w:t>
      </w:r>
      <w:r w:rsidRPr="00FC1648">
        <w:rPr>
          <w:sz w:val="24"/>
          <w:szCs w:val="24"/>
          <w:lang w:val="kk-KZ"/>
        </w:rPr>
        <w:t xml:space="preserve">. </w:t>
      </w:r>
      <w:r w:rsidR="00F13740" w:rsidRPr="00FC1648">
        <w:rPr>
          <w:sz w:val="24"/>
          <w:szCs w:val="24"/>
          <w:lang w:val="kk-KZ"/>
        </w:rPr>
        <w:t>Тыныштандырудың мақсатты деңгейіне</w:t>
      </w:r>
      <w:r w:rsidRPr="00FC1648">
        <w:rPr>
          <w:sz w:val="24"/>
          <w:szCs w:val="24"/>
          <w:lang w:val="kk-KZ"/>
        </w:rPr>
        <w:t xml:space="preserve"> (</w:t>
      </w:r>
      <w:r w:rsidR="00F13740" w:rsidRPr="00FC1648">
        <w:rPr>
          <w:sz w:val="24"/>
          <w:szCs w:val="24"/>
          <w:lang w:val="kk-KZ"/>
        </w:rPr>
        <w:t>сергектік пен тыныштануды бағалау</w:t>
      </w:r>
      <w:r w:rsidRPr="00FC1648">
        <w:rPr>
          <w:sz w:val="24"/>
          <w:szCs w:val="24"/>
          <w:lang w:val="kk-KZ"/>
        </w:rPr>
        <w:t xml:space="preserve"> </w:t>
      </w:r>
      <w:r w:rsidR="00F13740" w:rsidRPr="00FC1648">
        <w:rPr>
          <w:sz w:val="24"/>
          <w:szCs w:val="24"/>
          <w:lang w:val="kk-KZ"/>
        </w:rPr>
        <w:t>шкаласы</w:t>
      </w:r>
      <w:r w:rsidRPr="00FC1648">
        <w:rPr>
          <w:sz w:val="24"/>
          <w:szCs w:val="24"/>
          <w:lang w:val="kk-KZ"/>
        </w:rPr>
        <w:t xml:space="preserve">, </w:t>
      </w:r>
      <w:r w:rsidRPr="00FC1648">
        <w:rPr>
          <w:i/>
          <w:sz w:val="24"/>
          <w:szCs w:val="24"/>
          <w:lang w:val="kk-KZ" w:eastAsia="lv-LV"/>
        </w:rPr>
        <w:t xml:space="preserve">Observer’s Assessment of Alertness/Sedation Scale – </w:t>
      </w:r>
      <w:r w:rsidRPr="00FC1648">
        <w:rPr>
          <w:i/>
          <w:sz w:val="24"/>
          <w:szCs w:val="24"/>
          <w:lang w:val="kk-KZ"/>
        </w:rPr>
        <w:t>ОАА/S</w:t>
      </w:r>
      <w:r w:rsidRPr="00FC1648">
        <w:rPr>
          <w:sz w:val="24"/>
          <w:szCs w:val="24"/>
          <w:lang w:val="kk-KZ"/>
        </w:rPr>
        <w:t xml:space="preserve"> ≤ 4)</w:t>
      </w:r>
      <w:r w:rsidR="00F13740" w:rsidRPr="00FC1648">
        <w:rPr>
          <w:sz w:val="24"/>
          <w:szCs w:val="24"/>
          <w:lang w:val="kk-KZ"/>
        </w:rPr>
        <w:t xml:space="preserve"> жеткен</w:t>
      </w:r>
      <w:r w:rsidRPr="00FC1648">
        <w:rPr>
          <w:sz w:val="24"/>
          <w:szCs w:val="24"/>
          <w:lang w:val="kk-KZ"/>
        </w:rPr>
        <w:t xml:space="preserve">, </w:t>
      </w:r>
      <w:r w:rsidR="00F13740" w:rsidRPr="00FC1648">
        <w:rPr>
          <w:sz w:val="24"/>
          <w:szCs w:val="24"/>
          <w:lang w:val="kk-KZ"/>
        </w:rPr>
        <w:t>қосымша тыныштандыратын препарат</w:t>
      </w:r>
      <w:r w:rsidRPr="00FC1648">
        <w:rPr>
          <w:sz w:val="24"/>
          <w:szCs w:val="24"/>
          <w:lang w:val="kk-KZ"/>
        </w:rPr>
        <w:t xml:space="preserve"> мидазолам</w:t>
      </w:r>
      <w:r w:rsidR="00F13740" w:rsidRPr="00FC1648">
        <w:rPr>
          <w:sz w:val="24"/>
          <w:szCs w:val="24"/>
          <w:lang w:val="kk-KZ"/>
        </w:rPr>
        <w:t>ды енгізу қажет болмаған пациенттер саны</w:t>
      </w:r>
      <w:r w:rsidRPr="00FC1648">
        <w:rPr>
          <w:sz w:val="24"/>
          <w:szCs w:val="24"/>
          <w:lang w:val="kk-KZ"/>
        </w:rPr>
        <w:t xml:space="preserve"> </w:t>
      </w:r>
      <w:r w:rsidR="00F13740" w:rsidRPr="00FC1648">
        <w:rPr>
          <w:sz w:val="24"/>
          <w:szCs w:val="24"/>
          <w:lang w:val="kk-KZ"/>
        </w:rPr>
        <w:t xml:space="preserve">плацебо қабылдаған топтағы 3 % пациентпен салыстырғанда 1 мкг/кг дексмедетомидинді қабылдаған топта </w:t>
      </w:r>
      <w:r w:rsidRPr="00FC1648">
        <w:rPr>
          <w:sz w:val="24"/>
          <w:szCs w:val="24"/>
          <w:lang w:val="kk-KZ"/>
        </w:rPr>
        <w:t>54 % пациент</w:t>
      </w:r>
      <w:r w:rsidR="00F13740" w:rsidRPr="00FC1648">
        <w:rPr>
          <w:sz w:val="24"/>
          <w:szCs w:val="24"/>
          <w:lang w:val="kk-KZ"/>
        </w:rPr>
        <w:t>ті және</w:t>
      </w:r>
      <w:r w:rsidRPr="00FC1648">
        <w:rPr>
          <w:sz w:val="24"/>
          <w:szCs w:val="24"/>
          <w:lang w:val="kk-KZ"/>
        </w:rPr>
        <w:t xml:space="preserve"> </w:t>
      </w:r>
      <w:r w:rsidR="00F13740" w:rsidRPr="00FC1648">
        <w:rPr>
          <w:sz w:val="24"/>
          <w:szCs w:val="24"/>
          <w:lang w:val="kk-KZ"/>
        </w:rPr>
        <w:t xml:space="preserve">0,5 мкг/кг дексмедетомидинді қабылдаған топта </w:t>
      </w:r>
      <w:r w:rsidRPr="00FC1648">
        <w:rPr>
          <w:sz w:val="24"/>
          <w:szCs w:val="24"/>
          <w:lang w:val="kk-KZ"/>
        </w:rPr>
        <w:t>40 %</w:t>
      </w:r>
      <w:r w:rsidR="00F13740" w:rsidRPr="00FC1648">
        <w:rPr>
          <w:sz w:val="24"/>
          <w:szCs w:val="24"/>
          <w:lang w:val="kk-KZ"/>
        </w:rPr>
        <w:t xml:space="preserve"> пациентті құрады</w:t>
      </w:r>
      <w:r w:rsidRPr="00FC1648">
        <w:rPr>
          <w:sz w:val="24"/>
          <w:szCs w:val="24"/>
          <w:lang w:val="kk-KZ"/>
        </w:rPr>
        <w:t xml:space="preserve">. </w:t>
      </w:r>
      <w:r w:rsidRPr="00FC1648">
        <w:rPr>
          <w:sz w:val="24"/>
          <w:szCs w:val="24"/>
          <w:lang w:val="kk-KZ" w:eastAsia="lv-LV"/>
        </w:rPr>
        <w:t xml:space="preserve">1 мкг/кг </w:t>
      </w:r>
      <w:r w:rsidR="00C1093B" w:rsidRPr="00FC1648">
        <w:rPr>
          <w:sz w:val="24"/>
          <w:szCs w:val="24"/>
          <w:lang w:val="kk-KZ" w:eastAsia="lv-LV"/>
        </w:rPr>
        <w:t>дексмедетомидин тобына  және 0,5 мкг/кг дексмедетомидин тобына рандомизацияланған, жә</w:t>
      </w:r>
      <w:r w:rsidRPr="00FC1648">
        <w:rPr>
          <w:sz w:val="24"/>
          <w:szCs w:val="24"/>
          <w:lang w:val="kk-KZ" w:eastAsia="lv-LV"/>
        </w:rPr>
        <w:t xml:space="preserve">не </w:t>
      </w:r>
      <w:r w:rsidR="00C1093B" w:rsidRPr="00FC1648">
        <w:rPr>
          <w:sz w:val="24"/>
          <w:szCs w:val="24"/>
          <w:lang w:val="kk-KZ" w:eastAsia="lv-LV"/>
        </w:rPr>
        <w:t>қосымша тыныштандыратын</w:t>
      </w:r>
      <w:r w:rsidRPr="00FC1648">
        <w:rPr>
          <w:sz w:val="24"/>
          <w:szCs w:val="24"/>
          <w:lang w:val="kk-KZ" w:eastAsia="lv-LV"/>
        </w:rPr>
        <w:t xml:space="preserve"> </w:t>
      </w:r>
      <w:r w:rsidR="00C1093B" w:rsidRPr="00FC1648">
        <w:rPr>
          <w:sz w:val="24"/>
          <w:szCs w:val="24"/>
          <w:lang w:val="kk-KZ" w:eastAsia="lv-LV"/>
        </w:rPr>
        <w:t>препарат</w:t>
      </w:r>
      <w:r w:rsidRPr="00FC1648">
        <w:rPr>
          <w:sz w:val="24"/>
          <w:szCs w:val="24"/>
          <w:lang w:val="kk-KZ" w:eastAsia="lv-LV"/>
        </w:rPr>
        <w:t xml:space="preserve"> мидазолам</w:t>
      </w:r>
      <w:r w:rsidR="00C1093B" w:rsidRPr="00FC1648">
        <w:rPr>
          <w:sz w:val="24"/>
          <w:szCs w:val="24"/>
          <w:lang w:val="kk-KZ" w:eastAsia="lv-LV"/>
        </w:rPr>
        <w:t>ды енгізуді қажет етпеген пациенттер санындағы қауіптердің айырмашылығы</w:t>
      </w:r>
      <w:r w:rsidRPr="00FC1648">
        <w:rPr>
          <w:sz w:val="24"/>
          <w:szCs w:val="24"/>
          <w:lang w:val="kk-KZ" w:eastAsia="lv-LV"/>
        </w:rPr>
        <w:t xml:space="preserve">, </w:t>
      </w:r>
      <w:r w:rsidR="00C1093B" w:rsidRPr="00FC1648">
        <w:rPr>
          <w:sz w:val="24"/>
          <w:szCs w:val="24"/>
          <w:lang w:val="kk-KZ" w:eastAsia="lv-LV"/>
        </w:rPr>
        <w:t>плацебомен салыстырғанда сәйкесінше</w:t>
      </w:r>
      <w:r w:rsidRPr="00FC1648">
        <w:rPr>
          <w:sz w:val="24"/>
          <w:szCs w:val="24"/>
          <w:lang w:val="kk-KZ" w:eastAsia="lv-LV"/>
        </w:rPr>
        <w:t xml:space="preserve"> 48 % (95 % </w:t>
      </w:r>
      <w:r w:rsidR="00C1093B" w:rsidRPr="00FC1648">
        <w:rPr>
          <w:sz w:val="24"/>
          <w:szCs w:val="24"/>
          <w:lang w:val="kk-KZ" w:eastAsia="lv-LV"/>
        </w:rPr>
        <w:t>СА</w:t>
      </w:r>
      <w:r w:rsidRPr="00FC1648">
        <w:rPr>
          <w:sz w:val="24"/>
          <w:szCs w:val="24"/>
          <w:lang w:val="kk-KZ" w:eastAsia="lv-LV"/>
        </w:rPr>
        <w:t>: 37</w:t>
      </w:r>
      <w:r w:rsidRPr="00FC1648">
        <w:rPr>
          <w:sz w:val="24"/>
          <w:szCs w:val="24"/>
          <w:lang w:val="kk-KZ" w:eastAsia="lv-LV"/>
        </w:rPr>
        <w:noBreakHyphen/>
        <w:t>57 %)</w:t>
      </w:r>
      <w:r w:rsidR="00C1093B" w:rsidRPr="00FC1648">
        <w:rPr>
          <w:sz w:val="24"/>
          <w:szCs w:val="24"/>
          <w:lang w:val="kk-KZ" w:eastAsia="lv-LV"/>
        </w:rPr>
        <w:t xml:space="preserve"> және</w:t>
      </w:r>
      <w:r w:rsidRPr="00FC1648">
        <w:rPr>
          <w:sz w:val="24"/>
          <w:szCs w:val="24"/>
          <w:lang w:val="kk-KZ" w:eastAsia="lv-LV"/>
        </w:rPr>
        <w:t xml:space="preserve"> 40 % (95 % </w:t>
      </w:r>
      <w:r w:rsidR="00C1093B" w:rsidRPr="00FC1648">
        <w:rPr>
          <w:sz w:val="24"/>
          <w:szCs w:val="24"/>
          <w:lang w:val="kk-KZ" w:eastAsia="lv-LV"/>
        </w:rPr>
        <w:t>СА</w:t>
      </w:r>
      <w:r w:rsidRPr="00FC1648">
        <w:rPr>
          <w:sz w:val="24"/>
          <w:szCs w:val="24"/>
          <w:lang w:val="kk-KZ" w:eastAsia="lv-LV"/>
        </w:rPr>
        <w:t>: 28</w:t>
      </w:r>
      <w:r w:rsidRPr="00FC1648">
        <w:rPr>
          <w:sz w:val="24"/>
          <w:szCs w:val="24"/>
          <w:lang w:val="kk-KZ" w:eastAsia="lv-LV"/>
        </w:rPr>
        <w:noBreakHyphen/>
        <w:t>48 %)</w:t>
      </w:r>
      <w:r w:rsidR="00C1093B" w:rsidRPr="00FC1648">
        <w:rPr>
          <w:sz w:val="24"/>
          <w:szCs w:val="24"/>
          <w:lang w:val="kk-KZ" w:eastAsia="lv-LV"/>
        </w:rPr>
        <w:t xml:space="preserve"> құрады</w:t>
      </w:r>
      <w:r w:rsidRPr="00FC1648">
        <w:rPr>
          <w:sz w:val="24"/>
          <w:szCs w:val="24"/>
          <w:lang w:val="kk-KZ" w:eastAsia="lv-LV"/>
        </w:rPr>
        <w:t xml:space="preserve">. </w:t>
      </w:r>
      <w:r w:rsidR="00C1093B" w:rsidRPr="00FC1648">
        <w:rPr>
          <w:sz w:val="24"/>
          <w:szCs w:val="24"/>
          <w:lang w:val="kk-KZ" w:eastAsia="lv-LV"/>
        </w:rPr>
        <w:t>Қосымша тыныштандыратын препарат</w:t>
      </w:r>
      <w:r w:rsidRPr="00FC1648">
        <w:rPr>
          <w:sz w:val="24"/>
          <w:szCs w:val="24"/>
          <w:lang w:val="kk-KZ" w:eastAsia="lv-LV"/>
        </w:rPr>
        <w:t xml:space="preserve"> мидазолам</w:t>
      </w:r>
      <w:r w:rsidR="00C1093B" w:rsidRPr="00FC1648">
        <w:rPr>
          <w:sz w:val="24"/>
          <w:szCs w:val="24"/>
          <w:lang w:val="kk-KZ" w:eastAsia="lv-LV"/>
        </w:rPr>
        <w:t>ның орташа</w:t>
      </w:r>
      <w:r w:rsidRPr="00FC1648">
        <w:rPr>
          <w:sz w:val="24"/>
          <w:szCs w:val="24"/>
          <w:lang w:val="kk-KZ" w:eastAsia="lv-LV"/>
        </w:rPr>
        <w:t xml:space="preserve"> </w:t>
      </w:r>
      <w:r w:rsidR="00C1093B" w:rsidRPr="00FC1648">
        <w:rPr>
          <w:sz w:val="24"/>
          <w:szCs w:val="24"/>
          <w:lang w:val="kk-KZ" w:eastAsia="lv-LV"/>
        </w:rPr>
        <w:t xml:space="preserve">дозасы (ауқымы) 1,0 мкг/кг дексмедетомидин тобында </w:t>
      </w:r>
      <w:r w:rsidRPr="00FC1648">
        <w:rPr>
          <w:sz w:val="24"/>
          <w:szCs w:val="24"/>
          <w:lang w:val="kk-KZ" w:eastAsia="lv-LV"/>
        </w:rPr>
        <w:t>1,5 (0,5</w:t>
      </w:r>
      <w:r w:rsidRPr="00FC1648">
        <w:rPr>
          <w:sz w:val="24"/>
          <w:szCs w:val="24"/>
          <w:lang w:val="kk-KZ" w:eastAsia="lv-LV"/>
        </w:rPr>
        <w:noBreakHyphen/>
        <w:t xml:space="preserve">7,0) мг, </w:t>
      </w:r>
      <w:r w:rsidR="00C1093B" w:rsidRPr="00FC1648">
        <w:rPr>
          <w:sz w:val="24"/>
          <w:szCs w:val="24"/>
          <w:lang w:val="kk-KZ" w:eastAsia="lv-LV"/>
        </w:rPr>
        <w:t xml:space="preserve">0,5 мкг/кг дексмедетомидин тобында </w:t>
      </w:r>
      <w:r w:rsidRPr="00FC1648">
        <w:rPr>
          <w:sz w:val="24"/>
          <w:szCs w:val="24"/>
          <w:lang w:val="kk-KZ" w:eastAsia="lv-LV"/>
        </w:rPr>
        <w:t>2 (0,5</w:t>
      </w:r>
      <w:r w:rsidRPr="00FC1648">
        <w:rPr>
          <w:sz w:val="24"/>
          <w:szCs w:val="24"/>
          <w:lang w:val="kk-KZ" w:eastAsia="lv-LV"/>
        </w:rPr>
        <w:noBreakHyphen/>
        <w:t xml:space="preserve">8,0) мг </w:t>
      </w:r>
      <w:r w:rsidR="00C1093B" w:rsidRPr="00FC1648">
        <w:rPr>
          <w:sz w:val="24"/>
          <w:szCs w:val="24"/>
          <w:lang w:val="kk-KZ" w:eastAsia="lv-LV"/>
        </w:rPr>
        <w:t>және</w:t>
      </w:r>
      <w:r w:rsidRPr="00FC1648">
        <w:rPr>
          <w:sz w:val="24"/>
          <w:szCs w:val="24"/>
          <w:lang w:val="kk-KZ" w:eastAsia="lv-LV"/>
        </w:rPr>
        <w:t xml:space="preserve"> </w:t>
      </w:r>
      <w:r w:rsidR="00C1093B" w:rsidRPr="00FC1648">
        <w:rPr>
          <w:sz w:val="24"/>
          <w:szCs w:val="24"/>
          <w:lang w:val="kk-KZ" w:eastAsia="lv-LV"/>
        </w:rPr>
        <w:t xml:space="preserve">плацебо тобында </w:t>
      </w:r>
      <w:r w:rsidRPr="00FC1648">
        <w:rPr>
          <w:sz w:val="24"/>
          <w:szCs w:val="24"/>
          <w:lang w:val="kk-KZ" w:eastAsia="lv-LV"/>
        </w:rPr>
        <w:t>4,0 (0,5</w:t>
      </w:r>
      <w:r w:rsidRPr="00FC1648">
        <w:rPr>
          <w:sz w:val="24"/>
          <w:szCs w:val="24"/>
          <w:lang w:val="kk-KZ" w:eastAsia="lv-LV"/>
        </w:rPr>
        <w:noBreakHyphen/>
        <w:t xml:space="preserve">14,0) мг </w:t>
      </w:r>
      <w:r w:rsidR="00C1093B" w:rsidRPr="00FC1648">
        <w:rPr>
          <w:sz w:val="24"/>
          <w:szCs w:val="24"/>
          <w:lang w:val="kk-KZ" w:eastAsia="lv-LV"/>
        </w:rPr>
        <w:t>құрады</w:t>
      </w:r>
      <w:r w:rsidRPr="00FC1648">
        <w:rPr>
          <w:sz w:val="24"/>
          <w:szCs w:val="24"/>
          <w:lang w:val="kk-KZ" w:eastAsia="lv-LV"/>
        </w:rPr>
        <w:t xml:space="preserve">. </w:t>
      </w:r>
      <w:r w:rsidR="00243FE3" w:rsidRPr="00FC1648">
        <w:rPr>
          <w:sz w:val="24"/>
          <w:szCs w:val="24"/>
          <w:lang w:val="kk-KZ" w:eastAsia="lv-LV"/>
        </w:rPr>
        <w:t>1 мкг/кг дексмедетомидин тобы мен 0,5 мкг/кг дексмедетомидин тобындағы мидазоламның қосымша</w:t>
      </w:r>
      <w:r w:rsidRPr="00FC1648">
        <w:rPr>
          <w:sz w:val="24"/>
          <w:szCs w:val="24"/>
          <w:lang w:val="kk-KZ" w:eastAsia="lv-LV"/>
        </w:rPr>
        <w:t xml:space="preserve"> доз</w:t>
      </w:r>
      <w:r w:rsidR="00243FE3" w:rsidRPr="00FC1648">
        <w:rPr>
          <w:sz w:val="24"/>
          <w:szCs w:val="24"/>
          <w:lang w:val="kk-KZ" w:eastAsia="lv-LV"/>
        </w:rPr>
        <w:t>ас</w:t>
      </w:r>
      <w:r w:rsidRPr="00FC1648">
        <w:rPr>
          <w:sz w:val="24"/>
          <w:szCs w:val="24"/>
          <w:lang w:val="kk-KZ" w:eastAsia="lv-LV"/>
        </w:rPr>
        <w:t>ы</w:t>
      </w:r>
      <w:r w:rsidR="00243FE3" w:rsidRPr="00FC1648">
        <w:rPr>
          <w:sz w:val="24"/>
          <w:szCs w:val="24"/>
          <w:lang w:val="kk-KZ" w:eastAsia="lv-LV"/>
        </w:rPr>
        <w:t>ның орташа мәндерінің айырмашылығы</w:t>
      </w:r>
      <w:r w:rsidRPr="00FC1648">
        <w:rPr>
          <w:sz w:val="24"/>
          <w:szCs w:val="24"/>
          <w:lang w:val="kk-KZ" w:eastAsia="lv-LV"/>
        </w:rPr>
        <w:t xml:space="preserve"> плацебо</w:t>
      </w:r>
      <w:r w:rsidR="00243FE3" w:rsidRPr="00FC1648">
        <w:rPr>
          <w:sz w:val="24"/>
          <w:szCs w:val="24"/>
          <w:lang w:val="kk-KZ" w:eastAsia="lv-LV"/>
        </w:rPr>
        <w:t>мен салыстырғанда,</w:t>
      </w:r>
      <w:r w:rsidRPr="00FC1648">
        <w:rPr>
          <w:sz w:val="24"/>
          <w:szCs w:val="24"/>
          <w:lang w:val="kk-KZ" w:eastAsia="lv-LV"/>
        </w:rPr>
        <w:t xml:space="preserve"> </w:t>
      </w:r>
      <w:r w:rsidR="00243FE3" w:rsidRPr="00FC1648">
        <w:rPr>
          <w:sz w:val="24"/>
          <w:szCs w:val="24"/>
          <w:lang w:val="kk-KZ" w:eastAsia="lv-LV"/>
        </w:rPr>
        <w:t>дексмедетомидиннің пайдасына сәйкесінше</w:t>
      </w:r>
      <w:r w:rsidRPr="00FC1648">
        <w:rPr>
          <w:sz w:val="24"/>
          <w:szCs w:val="24"/>
          <w:lang w:val="kk-KZ" w:eastAsia="lv-LV"/>
        </w:rPr>
        <w:t xml:space="preserve"> -3,1 мг (95 % </w:t>
      </w:r>
      <w:r w:rsidR="00243FE3" w:rsidRPr="00FC1648">
        <w:rPr>
          <w:sz w:val="24"/>
          <w:szCs w:val="24"/>
          <w:lang w:val="kk-KZ" w:eastAsia="lv-LV"/>
        </w:rPr>
        <w:t>СА</w:t>
      </w:r>
      <w:r w:rsidRPr="00FC1648">
        <w:rPr>
          <w:sz w:val="24"/>
          <w:szCs w:val="24"/>
          <w:lang w:val="kk-KZ" w:eastAsia="lv-LV"/>
        </w:rPr>
        <w:t xml:space="preserve">: -3,8 </w:t>
      </w:r>
      <w:r w:rsidRPr="00FC1648">
        <w:rPr>
          <w:sz w:val="24"/>
          <w:szCs w:val="24"/>
          <w:lang w:val="ru-RU" w:eastAsia="lv-LV"/>
        </w:rPr>
        <w:sym w:font="Symbol" w:char="F02D"/>
      </w:r>
      <w:r w:rsidR="00243FE3" w:rsidRPr="00FC1648">
        <w:rPr>
          <w:sz w:val="24"/>
          <w:szCs w:val="24"/>
          <w:lang w:val="kk-KZ" w:eastAsia="lv-LV"/>
        </w:rPr>
        <w:t xml:space="preserve"> -2,5) және</w:t>
      </w:r>
      <w:r w:rsidRPr="00FC1648">
        <w:rPr>
          <w:sz w:val="24"/>
          <w:szCs w:val="24"/>
          <w:lang w:val="kk-KZ" w:eastAsia="lv-LV"/>
        </w:rPr>
        <w:t xml:space="preserve"> -2,7 мг (95 % </w:t>
      </w:r>
      <w:r w:rsidR="00243FE3" w:rsidRPr="00FC1648">
        <w:rPr>
          <w:sz w:val="24"/>
          <w:szCs w:val="24"/>
          <w:lang w:val="kk-KZ" w:eastAsia="lv-LV"/>
        </w:rPr>
        <w:t>СА</w:t>
      </w:r>
      <w:r w:rsidRPr="00FC1648">
        <w:rPr>
          <w:sz w:val="24"/>
          <w:szCs w:val="24"/>
          <w:lang w:val="kk-KZ" w:eastAsia="lv-LV"/>
        </w:rPr>
        <w:t xml:space="preserve">: -3,3 </w:t>
      </w:r>
      <w:r w:rsidRPr="00FC1648">
        <w:rPr>
          <w:sz w:val="24"/>
          <w:szCs w:val="24"/>
          <w:lang w:val="ru-RU" w:eastAsia="lv-LV"/>
        </w:rPr>
        <w:sym w:font="Symbol" w:char="F02D"/>
      </w:r>
      <w:r w:rsidRPr="00FC1648">
        <w:rPr>
          <w:sz w:val="24"/>
          <w:szCs w:val="24"/>
          <w:lang w:val="kk-KZ" w:eastAsia="lv-LV"/>
        </w:rPr>
        <w:t xml:space="preserve"> </w:t>
      </w:r>
      <w:r w:rsidRPr="00FC1648">
        <w:rPr>
          <w:sz w:val="24"/>
          <w:szCs w:val="24"/>
          <w:lang w:val="kk-KZ" w:eastAsia="lv-LV"/>
        </w:rPr>
        <w:noBreakHyphen/>
        <w:t xml:space="preserve">2,1) </w:t>
      </w:r>
      <w:r w:rsidR="00243FE3" w:rsidRPr="00FC1648">
        <w:rPr>
          <w:sz w:val="24"/>
          <w:szCs w:val="24"/>
          <w:lang w:val="kk-KZ" w:eastAsia="lv-LV"/>
        </w:rPr>
        <w:t>құрады</w:t>
      </w:r>
      <w:r w:rsidRPr="00FC1648">
        <w:rPr>
          <w:sz w:val="24"/>
          <w:szCs w:val="24"/>
          <w:lang w:val="kk-KZ" w:eastAsia="lv-LV"/>
        </w:rPr>
        <w:t xml:space="preserve">. </w:t>
      </w:r>
      <w:r w:rsidR="00243FE3" w:rsidRPr="00FC1648">
        <w:rPr>
          <w:sz w:val="24"/>
          <w:szCs w:val="24"/>
          <w:lang w:val="kk-KZ" w:eastAsia="lv-LV"/>
        </w:rPr>
        <w:t>Қосымша мидазоламның алғашқы</w:t>
      </w:r>
      <w:r w:rsidRPr="00FC1648">
        <w:rPr>
          <w:sz w:val="24"/>
          <w:szCs w:val="24"/>
          <w:lang w:val="kk-KZ" w:eastAsia="lv-LV"/>
        </w:rPr>
        <w:t xml:space="preserve"> доз</w:t>
      </w:r>
      <w:r w:rsidR="00243FE3" w:rsidRPr="00FC1648">
        <w:rPr>
          <w:sz w:val="24"/>
          <w:szCs w:val="24"/>
          <w:lang w:val="kk-KZ" w:eastAsia="lv-LV"/>
        </w:rPr>
        <w:t>ас</w:t>
      </w:r>
      <w:r w:rsidRPr="00FC1648">
        <w:rPr>
          <w:sz w:val="24"/>
          <w:szCs w:val="24"/>
          <w:lang w:val="kk-KZ" w:eastAsia="lv-LV"/>
        </w:rPr>
        <w:t>ы</w:t>
      </w:r>
      <w:r w:rsidR="00243FE3" w:rsidRPr="00FC1648">
        <w:rPr>
          <w:sz w:val="24"/>
          <w:szCs w:val="24"/>
          <w:lang w:val="kk-KZ" w:eastAsia="lv-LV"/>
        </w:rPr>
        <w:t>н енгізгенге дейінгі орташа уақыт</w:t>
      </w:r>
      <w:r w:rsidRPr="00FC1648">
        <w:rPr>
          <w:sz w:val="24"/>
          <w:szCs w:val="24"/>
          <w:lang w:val="kk-KZ" w:eastAsia="lv-LV"/>
        </w:rPr>
        <w:t xml:space="preserve"> </w:t>
      </w:r>
      <w:r w:rsidR="00243FE3" w:rsidRPr="00FC1648">
        <w:rPr>
          <w:sz w:val="24"/>
          <w:szCs w:val="24"/>
          <w:lang w:val="kk-KZ" w:eastAsia="lv-LV"/>
        </w:rPr>
        <w:t>1,0 мкг/кг дексмедетомидин тобында</w:t>
      </w:r>
      <w:r w:rsidRPr="00FC1648">
        <w:rPr>
          <w:sz w:val="24"/>
          <w:szCs w:val="24"/>
          <w:lang w:val="kk-KZ" w:eastAsia="lv-LV"/>
        </w:rPr>
        <w:t xml:space="preserve"> 114</w:t>
      </w:r>
      <w:r w:rsidR="00243FE3" w:rsidRPr="00FC1648">
        <w:rPr>
          <w:sz w:val="24"/>
          <w:szCs w:val="24"/>
          <w:lang w:val="kk-KZ" w:eastAsia="lv-LV"/>
        </w:rPr>
        <w:t xml:space="preserve"> минутты, </w:t>
      </w:r>
      <w:r w:rsidRPr="00FC1648">
        <w:rPr>
          <w:sz w:val="24"/>
          <w:szCs w:val="24"/>
          <w:lang w:val="kk-KZ" w:eastAsia="lv-LV"/>
        </w:rPr>
        <w:t xml:space="preserve">0,5 мкг/кг </w:t>
      </w:r>
      <w:r w:rsidR="00243FE3" w:rsidRPr="00FC1648">
        <w:rPr>
          <w:sz w:val="24"/>
          <w:szCs w:val="24"/>
          <w:lang w:val="kk-KZ" w:eastAsia="lv-LV"/>
        </w:rPr>
        <w:t>дексмедетомидин тобында</w:t>
      </w:r>
      <w:r w:rsidRPr="00FC1648">
        <w:rPr>
          <w:sz w:val="24"/>
          <w:szCs w:val="24"/>
          <w:lang w:val="kk-KZ" w:eastAsia="lv-LV"/>
        </w:rPr>
        <w:t xml:space="preserve"> </w:t>
      </w:r>
      <w:r w:rsidR="00243FE3" w:rsidRPr="00FC1648">
        <w:rPr>
          <w:sz w:val="24"/>
          <w:szCs w:val="24"/>
          <w:lang w:val="kk-KZ" w:eastAsia="lv-LV"/>
        </w:rPr>
        <w:t>40 минутты және плацебо тобында 20 минутты құрады</w:t>
      </w:r>
      <w:r w:rsidRPr="00FC1648">
        <w:rPr>
          <w:sz w:val="24"/>
          <w:szCs w:val="24"/>
          <w:lang w:val="kk-KZ" w:eastAsia="lv-LV"/>
        </w:rPr>
        <w:t>.</w:t>
      </w:r>
    </w:p>
    <w:p w14:paraId="5F009844" w14:textId="77777777" w:rsidR="00394AB4" w:rsidRPr="00FC1648" w:rsidRDefault="00B9235C" w:rsidP="00BE4ED4">
      <w:pPr>
        <w:pStyle w:val="af4"/>
        <w:widowControl w:val="0"/>
        <w:jc w:val="both"/>
        <w:rPr>
          <w:sz w:val="24"/>
          <w:szCs w:val="24"/>
          <w:lang w:eastAsia="lv-LV"/>
        </w:rPr>
      </w:pPr>
      <w:r w:rsidRPr="00FC1648">
        <w:rPr>
          <w:i/>
          <w:sz w:val="24"/>
          <w:szCs w:val="24"/>
          <w:u w:val="single"/>
          <w:lang w:val="kk-KZ"/>
        </w:rPr>
        <w:t>2</w:t>
      </w:r>
      <w:r w:rsidR="00410A45" w:rsidRPr="00FC1648">
        <w:rPr>
          <w:i/>
          <w:sz w:val="24"/>
          <w:szCs w:val="24"/>
          <w:u w:val="single"/>
          <w:lang w:val="kk-KZ"/>
        </w:rPr>
        <w:t xml:space="preserve"> зерттеу</w:t>
      </w:r>
      <w:r w:rsidRPr="00FC1648">
        <w:rPr>
          <w:i/>
          <w:sz w:val="24"/>
          <w:szCs w:val="24"/>
          <w:lang w:val="kk-KZ"/>
        </w:rPr>
        <w:t>.</w:t>
      </w:r>
      <w:r w:rsidRPr="00FC1648">
        <w:rPr>
          <w:sz w:val="24"/>
          <w:szCs w:val="24"/>
          <w:lang w:val="kk-KZ"/>
        </w:rPr>
        <w:t xml:space="preserve"> </w:t>
      </w:r>
      <w:r w:rsidRPr="00FC1648">
        <w:rPr>
          <w:sz w:val="24"/>
          <w:szCs w:val="24"/>
          <w:lang w:val="kk-KZ" w:eastAsia="lv-LV"/>
        </w:rPr>
        <w:t xml:space="preserve">2 </w:t>
      </w:r>
      <w:r w:rsidR="00F13740" w:rsidRPr="00FC1648">
        <w:rPr>
          <w:sz w:val="24"/>
          <w:szCs w:val="24"/>
          <w:lang w:val="kk-KZ" w:eastAsia="lv-LV"/>
        </w:rPr>
        <w:t>зерттеуде есін жоғалтпай, жергілікті анестезиямен трахеяның фиброоптикалық интубациясы жүргізілген пациенттер</w:t>
      </w:r>
      <w:r w:rsidRPr="00FC1648">
        <w:rPr>
          <w:sz w:val="24"/>
          <w:szCs w:val="24"/>
          <w:lang w:val="kk-KZ" w:eastAsia="lv-LV"/>
        </w:rPr>
        <w:t xml:space="preserve">, </w:t>
      </w:r>
      <w:r w:rsidR="00F13740" w:rsidRPr="00FC1648">
        <w:rPr>
          <w:sz w:val="24"/>
          <w:szCs w:val="24"/>
          <w:lang w:val="kk-KZ" w:eastAsia="lv-LV"/>
        </w:rPr>
        <w:t xml:space="preserve">10 минуттан астам уақыт бойы дексмедетомидиннің </w:t>
      </w:r>
      <w:r w:rsidRPr="00FC1648">
        <w:rPr>
          <w:sz w:val="24"/>
          <w:szCs w:val="24"/>
          <w:lang w:val="kk-KZ" w:eastAsia="lv-LV"/>
        </w:rPr>
        <w:t xml:space="preserve">1 мкг/кг </w:t>
      </w:r>
      <w:r w:rsidR="00F13740" w:rsidRPr="00FC1648">
        <w:rPr>
          <w:sz w:val="24"/>
          <w:szCs w:val="24"/>
          <w:lang w:val="kk-KZ" w:eastAsia="lv-LV"/>
        </w:rPr>
        <w:t xml:space="preserve">дозадағы жүктемелік инфузиясын </w:t>
      </w:r>
      <w:r w:rsidRPr="00FC1648">
        <w:rPr>
          <w:sz w:val="24"/>
          <w:szCs w:val="24"/>
          <w:lang w:val="kk-KZ" w:eastAsia="lv-LV"/>
        </w:rPr>
        <w:t xml:space="preserve">(n=55) </w:t>
      </w:r>
      <w:r w:rsidR="00F13740" w:rsidRPr="00FC1648">
        <w:rPr>
          <w:sz w:val="24"/>
          <w:szCs w:val="24"/>
          <w:lang w:val="kk-KZ" w:eastAsia="lv-LV"/>
        </w:rPr>
        <w:t>немесе</w:t>
      </w:r>
      <w:r w:rsidRPr="00FC1648">
        <w:rPr>
          <w:sz w:val="24"/>
          <w:szCs w:val="24"/>
          <w:lang w:val="kk-KZ" w:eastAsia="lv-LV"/>
        </w:rPr>
        <w:t xml:space="preserve"> плацебо (физиологи</w:t>
      </w:r>
      <w:r w:rsidR="00F13740" w:rsidRPr="00FC1648">
        <w:rPr>
          <w:sz w:val="24"/>
          <w:szCs w:val="24"/>
          <w:lang w:val="kk-KZ" w:eastAsia="lv-LV"/>
        </w:rPr>
        <w:t>ялық ерітінді</w:t>
      </w:r>
      <w:r w:rsidRPr="00FC1648">
        <w:rPr>
          <w:sz w:val="24"/>
          <w:szCs w:val="24"/>
          <w:lang w:val="kk-KZ" w:eastAsia="lv-LV"/>
        </w:rPr>
        <w:t xml:space="preserve">) (n=50) </w:t>
      </w:r>
      <w:r w:rsidR="00F13740" w:rsidRPr="00FC1648">
        <w:rPr>
          <w:sz w:val="24"/>
          <w:szCs w:val="24"/>
          <w:lang w:val="kk-KZ" w:eastAsia="lv-LV"/>
        </w:rPr>
        <w:t>қабылдап, артынан тұрақты түрде сағатына 0,7 мкг/кг жылдамдықпен демеуші инфузиясын алу үшін рандомизацияланды</w:t>
      </w:r>
      <w:r w:rsidRPr="00FC1648">
        <w:rPr>
          <w:sz w:val="24"/>
          <w:szCs w:val="24"/>
          <w:lang w:val="kk-KZ" w:eastAsia="lv-LV"/>
        </w:rPr>
        <w:t xml:space="preserve">. </w:t>
      </w:r>
      <w:r w:rsidR="00243FE3" w:rsidRPr="00FC1648">
        <w:rPr>
          <w:sz w:val="24"/>
          <w:szCs w:val="24"/>
          <w:lang w:eastAsia="lv-LV"/>
        </w:rPr>
        <w:t>Рамсе</w:t>
      </w:r>
      <w:r w:rsidR="00243FE3" w:rsidRPr="00FC1648">
        <w:rPr>
          <w:sz w:val="24"/>
          <w:szCs w:val="24"/>
          <w:lang w:val="kk-KZ" w:eastAsia="lv-LV"/>
        </w:rPr>
        <w:t>йдың тыныштану</w:t>
      </w:r>
      <w:r w:rsidR="00243FE3" w:rsidRPr="00FC1648">
        <w:rPr>
          <w:sz w:val="24"/>
          <w:szCs w:val="24"/>
          <w:lang w:eastAsia="lv-LV"/>
        </w:rPr>
        <w:t xml:space="preserve"> шкал</w:t>
      </w:r>
      <w:r w:rsidR="00243FE3" w:rsidRPr="00FC1648">
        <w:rPr>
          <w:sz w:val="24"/>
          <w:szCs w:val="24"/>
          <w:lang w:val="kk-KZ" w:eastAsia="lv-LV"/>
        </w:rPr>
        <w:t xml:space="preserve">асы бойынша тыныштанудың </w:t>
      </w:r>
      <w:r w:rsidR="00243FE3" w:rsidRPr="00FC1648">
        <w:rPr>
          <w:sz w:val="24"/>
          <w:szCs w:val="24"/>
          <w:lang w:eastAsia="lv-LV"/>
        </w:rPr>
        <w:t xml:space="preserve">≥ 2 </w:t>
      </w:r>
      <w:r w:rsidR="00243FE3" w:rsidRPr="00FC1648">
        <w:rPr>
          <w:sz w:val="24"/>
          <w:szCs w:val="24"/>
          <w:lang w:val="kk-KZ" w:eastAsia="lv-LV"/>
        </w:rPr>
        <w:t xml:space="preserve">деңгейін ұстап тұру үшін, </w:t>
      </w:r>
      <w:r w:rsidR="00243FE3" w:rsidRPr="00FC1648">
        <w:rPr>
          <w:sz w:val="24"/>
          <w:szCs w:val="24"/>
          <w:lang w:eastAsia="lv-LV"/>
        </w:rPr>
        <w:t>плацебо</w:t>
      </w:r>
      <w:r w:rsidR="00243FE3" w:rsidRPr="00FC1648">
        <w:rPr>
          <w:sz w:val="24"/>
          <w:szCs w:val="24"/>
          <w:lang w:val="kk-KZ" w:eastAsia="lv-LV"/>
        </w:rPr>
        <w:t xml:space="preserve"> қабылдаған</w:t>
      </w:r>
      <w:r w:rsidR="00243FE3" w:rsidRPr="00FC1648">
        <w:rPr>
          <w:sz w:val="24"/>
          <w:szCs w:val="24"/>
          <w:lang w:eastAsia="lv-LV"/>
        </w:rPr>
        <w:t xml:space="preserve"> 14% пациент</w:t>
      </w:r>
      <w:r w:rsidR="00243FE3" w:rsidRPr="00FC1648">
        <w:rPr>
          <w:sz w:val="24"/>
          <w:szCs w:val="24"/>
          <w:lang w:val="kk-KZ" w:eastAsia="lv-LV"/>
        </w:rPr>
        <w:t xml:space="preserve">пен салыстырғанда, </w:t>
      </w:r>
      <w:r w:rsidR="00394AB4" w:rsidRPr="00FC1648">
        <w:rPr>
          <w:sz w:val="24"/>
          <w:szCs w:val="24"/>
          <w:lang w:eastAsia="lv-LV"/>
        </w:rPr>
        <w:t>дексмедетомидин</w:t>
      </w:r>
      <w:r w:rsidR="00243FE3" w:rsidRPr="00FC1648">
        <w:rPr>
          <w:sz w:val="24"/>
          <w:szCs w:val="24"/>
          <w:lang w:val="kk-KZ" w:eastAsia="lv-LV"/>
        </w:rPr>
        <w:t>ді қабылдаған</w:t>
      </w:r>
      <w:r w:rsidR="00243FE3" w:rsidRPr="00FC1648">
        <w:rPr>
          <w:sz w:val="24"/>
          <w:szCs w:val="24"/>
          <w:lang w:eastAsia="lv-LV"/>
        </w:rPr>
        <w:t xml:space="preserve"> 53% пациент</w:t>
      </w:r>
      <w:r w:rsidR="00243FE3" w:rsidRPr="00FC1648">
        <w:rPr>
          <w:sz w:val="24"/>
          <w:szCs w:val="24"/>
          <w:lang w:val="kk-KZ" w:eastAsia="lv-LV"/>
        </w:rPr>
        <w:t xml:space="preserve"> </w:t>
      </w:r>
      <w:r w:rsidR="00394AB4" w:rsidRPr="00FC1648">
        <w:rPr>
          <w:sz w:val="24"/>
          <w:szCs w:val="24"/>
          <w:lang w:eastAsia="lv-LV"/>
        </w:rPr>
        <w:t>мидазол</w:t>
      </w:r>
      <w:r w:rsidR="00394AB4" w:rsidRPr="00FC1648">
        <w:rPr>
          <w:sz w:val="24"/>
          <w:szCs w:val="24"/>
          <w:lang w:val="kk-KZ" w:eastAsia="lv-LV"/>
        </w:rPr>
        <w:t>а</w:t>
      </w:r>
      <w:r w:rsidR="00394AB4" w:rsidRPr="00FC1648">
        <w:rPr>
          <w:sz w:val="24"/>
          <w:szCs w:val="24"/>
          <w:lang w:eastAsia="lv-LV"/>
        </w:rPr>
        <w:t>м</w:t>
      </w:r>
      <w:r w:rsidR="00243FE3" w:rsidRPr="00FC1648">
        <w:rPr>
          <w:sz w:val="24"/>
          <w:szCs w:val="24"/>
          <w:lang w:val="kk-KZ" w:eastAsia="lv-LV"/>
        </w:rPr>
        <w:t>мен қосымша емді қажет етпеген</w:t>
      </w:r>
      <w:r w:rsidR="00394AB4" w:rsidRPr="00FC1648">
        <w:rPr>
          <w:sz w:val="24"/>
          <w:szCs w:val="24"/>
          <w:lang w:eastAsia="lv-LV"/>
        </w:rPr>
        <w:t xml:space="preserve">. </w:t>
      </w:r>
      <w:r w:rsidR="00C1093B" w:rsidRPr="00FC1648">
        <w:rPr>
          <w:sz w:val="24"/>
          <w:szCs w:val="24"/>
          <w:lang w:val="kk-KZ" w:eastAsia="lv-LV"/>
        </w:rPr>
        <w:t>Д</w:t>
      </w:r>
      <w:r w:rsidR="00394AB4" w:rsidRPr="00FC1648">
        <w:rPr>
          <w:sz w:val="24"/>
          <w:szCs w:val="24"/>
          <w:lang w:eastAsia="lv-LV"/>
        </w:rPr>
        <w:t>ексмедетомидин</w:t>
      </w:r>
      <w:r w:rsidR="00243FE3" w:rsidRPr="00FC1648">
        <w:rPr>
          <w:sz w:val="24"/>
          <w:szCs w:val="24"/>
          <w:lang w:val="kk-KZ" w:eastAsia="lv-LV"/>
        </w:rPr>
        <w:t xml:space="preserve"> үшін</w:t>
      </w:r>
      <w:r w:rsidR="00243FE3" w:rsidRPr="00FC1648">
        <w:rPr>
          <w:sz w:val="24"/>
          <w:szCs w:val="24"/>
          <w:lang w:eastAsia="lv-LV"/>
        </w:rPr>
        <w:t xml:space="preserve"> </w:t>
      </w:r>
      <w:r w:rsidR="00243FE3" w:rsidRPr="00FC1648">
        <w:rPr>
          <w:sz w:val="24"/>
          <w:szCs w:val="24"/>
          <w:lang w:eastAsia="lv-LV"/>
        </w:rPr>
        <w:lastRenderedPageBreak/>
        <w:t>рандомиз</w:t>
      </w:r>
      <w:r w:rsidR="00243FE3" w:rsidRPr="00FC1648">
        <w:rPr>
          <w:sz w:val="24"/>
          <w:szCs w:val="24"/>
          <w:lang w:val="kk-KZ" w:eastAsia="lv-LV"/>
        </w:rPr>
        <w:t>ац</w:t>
      </w:r>
      <w:r w:rsidR="00243FE3" w:rsidRPr="00FC1648">
        <w:rPr>
          <w:sz w:val="24"/>
          <w:szCs w:val="24"/>
          <w:lang w:eastAsia="lv-LV"/>
        </w:rPr>
        <w:t>и</w:t>
      </w:r>
      <w:r w:rsidR="00243FE3" w:rsidRPr="00FC1648">
        <w:rPr>
          <w:sz w:val="24"/>
          <w:szCs w:val="24"/>
          <w:lang w:val="kk-KZ" w:eastAsia="lv-LV"/>
        </w:rPr>
        <w:t>яланған</w:t>
      </w:r>
      <w:r w:rsidR="00394AB4" w:rsidRPr="00FC1648">
        <w:rPr>
          <w:sz w:val="24"/>
          <w:szCs w:val="24"/>
          <w:lang w:eastAsia="lv-LV"/>
        </w:rPr>
        <w:t xml:space="preserve">, </w:t>
      </w:r>
      <w:r w:rsidR="00243FE3" w:rsidRPr="00FC1648">
        <w:rPr>
          <w:sz w:val="24"/>
          <w:szCs w:val="24"/>
          <w:lang w:eastAsia="lv-LV"/>
        </w:rPr>
        <w:t>мидазолам</w:t>
      </w:r>
      <w:r w:rsidR="00394AB4" w:rsidRPr="00FC1648">
        <w:rPr>
          <w:sz w:val="24"/>
          <w:szCs w:val="24"/>
          <w:lang w:eastAsia="lv-LV"/>
        </w:rPr>
        <w:t>м</w:t>
      </w:r>
      <w:r w:rsidR="00243FE3" w:rsidRPr="00FC1648">
        <w:rPr>
          <w:sz w:val="24"/>
          <w:szCs w:val="24"/>
          <w:lang w:val="kk-KZ" w:eastAsia="lv-LV"/>
        </w:rPr>
        <w:t>ен емдеуді қажет етпеген</w:t>
      </w:r>
      <w:r w:rsidR="005413BC" w:rsidRPr="00FC1648">
        <w:rPr>
          <w:sz w:val="24"/>
          <w:szCs w:val="24"/>
          <w:lang w:eastAsia="lv-LV"/>
        </w:rPr>
        <w:t xml:space="preserve"> субъект</w:t>
      </w:r>
      <w:r w:rsidR="005413BC" w:rsidRPr="00FC1648">
        <w:rPr>
          <w:sz w:val="24"/>
          <w:szCs w:val="24"/>
          <w:lang w:val="kk-KZ" w:eastAsia="lv-LV"/>
        </w:rPr>
        <w:t>ілер</w:t>
      </w:r>
      <w:r w:rsidR="005413BC" w:rsidRPr="00FC1648">
        <w:rPr>
          <w:sz w:val="24"/>
          <w:szCs w:val="24"/>
          <w:lang w:eastAsia="lv-LV"/>
        </w:rPr>
        <w:t xml:space="preserve"> пропорци</w:t>
      </w:r>
      <w:r w:rsidR="005413BC" w:rsidRPr="00FC1648">
        <w:rPr>
          <w:sz w:val="24"/>
          <w:szCs w:val="24"/>
          <w:lang w:val="kk-KZ" w:eastAsia="lv-LV"/>
        </w:rPr>
        <w:t xml:space="preserve">ясындағы қауіп айырмашылығы </w:t>
      </w:r>
      <w:r w:rsidR="005413BC" w:rsidRPr="00FC1648">
        <w:rPr>
          <w:sz w:val="24"/>
          <w:szCs w:val="24"/>
          <w:lang w:eastAsia="lv-LV"/>
        </w:rPr>
        <w:t>плацебо</w:t>
      </w:r>
      <w:r w:rsidR="005413BC" w:rsidRPr="00FC1648">
        <w:rPr>
          <w:sz w:val="24"/>
          <w:szCs w:val="24"/>
          <w:lang w:val="kk-KZ" w:eastAsia="lv-LV"/>
        </w:rPr>
        <w:t>мен салыстырғанда</w:t>
      </w:r>
      <w:r w:rsidR="005413BC" w:rsidRPr="00FC1648">
        <w:rPr>
          <w:sz w:val="24"/>
          <w:szCs w:val="24"/>
          <w:lang w:eastAsia="lv-LV"/>
        </w:rPr>
        <w:t xml:space="preserve"> </w:t>
      </w:r>
      <w:r w:rsidR="00394AB4" w:rsidRPr="00FC1648">
        <w:rPr>
          <w:sz w:val="24"/>
          <w:szCs w:val="24"/>
          <w:lang w:eastAsia="lv-LV"/>
        </w:rPr>
        <w:t>43</w:t>
      </w:r>
      <w:r w:rsidR="005413BC" w:rsidRPr="00FC1648">
        <w:rPr>
          <w:sz w:val="24"/>
          <w:szCs w:val="24"/>
          <w:lang w:eastAsia="lv-LV"/>
        </w:rPr>
        <w:t xml:space="preserve"> </w:t>
      </w:r>
      <w:r w:rsidR="00394AB4" w:rsidRPr="00FC1648">
        <w:rPr>
          <w:sz w:val="24"/>
          <w:szCs w:val="24"/>
          <w:lang w:eastAsia="lv-LV"/>
        </w:rPr>
        <w:t xml:space="preserve">% (95% </w:t>
      </w:r>
      <w:r w:rsidR="00700C39" w:rsidRPr="00FC1648">
        <w:rPr>
          <w:sz w:val="24"/>
          <w:szCs w:val="24"/>
          <w:lang w:val="kk-KZ" w:eastAsia="lv-LV"/>
        </w:rPr>
        <w:t>СА</w:t>
      </w:r>
      <w:r w:rsidR="00394AB4" w:rsidRPr="00FC1648">
        <w:rPr>
          <w:sz w:val="24"/>
          <w:szCs w:val="24"/>
          <w:lang w:eastAsia="lv-LV"/>
        </w:rPr>
        <w:t xml:space="preserve">: 23% - 57%) </w:t>
      </w:r>
      <w:r w:rsidR="005413BC" w:rsidRPr="00FC1648">
        <w:rPr>
          <w:sz w:val="24"/>
          <w:szCs w:val="24"/>
          <w:lang w:val="kk-KZ" w:eastAsia="lv-LV"/>
        </w:rPr>
        <w:t>құрады</w:t>
      </w:r>
      <w:r w:rsidR="00BE4ED4" w:rsidRPr="00FC1648">
        <w:rPr>
          <w:sz w:val="24"/>
          <w:szCs w:val="24"/>
          <w:lang w:eastAsia="lv-LV"/>
        </w:rPr>
        <w:t xml:space="preserve">. </w:t>
      </w:r>
      <w:r w:rsidR="005413BC" w:rsidRPr="00FC1648">
        <w:rPr>
          <w:sz w:val="24"/>
          <w:szCs w:val="24"/>
          <w:lang w:val="kk-KZ" w:eastAsia="lv-LV"/>
        </w:rPr>
        <w:t>М</w:t>
      </w:r>
      <w:r w:rsidR="00394AB4" w:rsidRPr="00FC1648">
        <w:rPr>
          <w:sz w:val="24"/>
          <w:szCs w:val="24"/>
          <w:lang w:eastAsia="lv-LV"/>
        </w:rPr>
        <w:t>идазолам</w:t>
      </w:r>
      <w:r w:rsidR="005413BC" w:rsidRPr="00FC1648">
        <w:rPr>
          <w:sz w:val="24"/>
          <w:szCs w:val="24"/>
          <w:lang w:val="kk-KZ" w:eastAsia="lv-LV"/>
        </w:rPr>
        <w:t>ның</w:t>
      </w:r>
      <w:r w:rsidR="00394AB4" w:rsidRPr="00FC1648">
        <w:rPr>
          <w:sz w:val="24"/>
          <w:szCs w:val="24"/>
          <w:lang w:eastAsia="lv-LV"/>
        </w:rPr>
        <w:t xml:space="preserve"> </w:t>
      </w:r>
      <w:r w:rsidR="005413BC" w:rsidRPr="00FC1648">
        <w:rPr>
          <w:sz w:val="24"/>
          <w:szCs w:val="24"/>
          <w:lang w:val="kk-KZ" w:eastAsia="lv-LV"/>
        </w:rPr>
        <w:t>орташа</w:t>
      </w:r>
      <w:r w:rsidR="005413BC" w:rsidRPr="00FC1648">
        <w:rPr>
          <w:sz w:val="24"/>
          <w:szCs w:val="24"/>
          <w:lang w:eastAsia="lv-LV"/>
        </w:rPr>
        <w:t xml:space="preserve"> доза</w:t>
      </w:r>
      <w:r w:rsidR="005413BC" w:rsidRPr="00FC1648">
        <w:rPr>
          <w:sz w:val="24"/>
          <w:szCs w:val="24"/>
          <w:lang w:val="kk-KZ" w:eastAsia="lv-LV"/>
        </w:rPr>
        <w:t>сы</w:t>
      </w:r>
      <w:r w:rsidR="005413BC" w:rsidRPr="00FC1648">
        <w:rPr>
          <w:sz w:val="24"/>
          <w:szCs w:val="24"/>
          <w:lang w:eastAsia="lv-LV"/>
        </w:rPr>
        <w:t xml:space="preserve"> дексмедетомидин </w:t>
      </w:r>
      <w:r w:rsidR="005413BC" w:rsidRPr="00FC1648">
        <w:rPr>
          <w:sz w:val="24"/>
          <w:szCs w:val="24"/>
          <w:lang w:val="kk-KZ" w:eastAsia="lv-LV"/>
        </w:rPr>
        <w:t xml:space="preserve">тобында </w:t>
      </w:r>
      <w:r w:rsidR="00394AB4" w:rsidRPr="00FC1648">
        <w:rPr>
          <w:sz w:val="24"/>
          <w:szCs w:val="24"/>
          <w:lang w:eastAsia="lv-LV"/>
        </w:rPr>
        <w:t xml:space="preserve">1,1 мг </w:t>
      </w:r>
      <w:r w:rsidR="005413BC" w:rsidRPr="00FC1648">
        <w:rPr>
          <w:sz w:val="24"/>
          <w:szCs w:val="24"/>
          <w:lang w:val="kk-KZ" w:eastAsia="lv-LV"/>
        </w:rPr>
        <w:t>және</w:t>
      </w:r>
      <w:r w:rsidR="00394AB4" w:rsidRPr="00FC1648">
        <w:rPr>
          <w:sz w:val="24"/>
          <w:szCs w:val="24"/>
          <w:lang w:eastAsia="lv-LV"/>
        </w:rPr>
        <w:t xml:space="preserve"> </w:t>
      </w:r>
      <w:r w:rsidR="005413BC" w:rsidRPr="00FC1648">
        <w:rPr>
          <w:sz w:val="24"/>
          <w:szCs w:val="24"/>
          <w:lang w:eastAsia="lv-LV"/>
        </w:rPr>
        <w:t xml:space="preserve">плацебо </w:t>
      </w:r>
      <w:r w:rsidR="005413BC" w:rsidRPr="00FC1648">
        <w:rPr>
          <w:sz w:val="24"/>
          <w:szCs w:val="24"/>
          <w:lang w:val="kk-KZ" w:eastAsia="lv-LV"/>
        </w:rPr>
        <w:t xml:space="preserve">тобында </w:t>
      </w:r>
      <w:r w:rsidR="00394AB4" w:rsidRPr="00FC1648">
        <w:rPr>
          <w:sz w:val="24"/>
          <w:szCs w:val="24"/>
          <w:lang w:eastAsia="lv-LV"/>
        </w:rPr>
        <w:t xml:space="preserve">2,8 мг </w:t>
      </w:r>
      <w:r w:rsidR="005413BC" w:rsidRPr="00FC1648">
        <w:rPr>
          <w:sz w:val="24"/>
          <w:szCs w:val="24"/>
          <w:lang w:val="kk-KZ" w:eastAsia="lv-LV"/>
        </w:rPr>
        <w:t>құрады</w:t>
      </w:r>
      <w:r w:rsidR="00394AB4" w:rsidRPr="00FC1648">
        <w:rPr>
          <w:sz w:val="24"/>
          <w:szCs w:val="24"/>
          <w:lang w:eastAsia="lv-LV"/>
        </w:rPr>
        <w:t xml:space="preserve">. </w:t>
      </w:r>
      <w:r w:rsidR="00C1093B" w:rsidRPr="00FC1648">
        <w:rPr>
          <w:sz w:val="24"/>
          <w:szCs w:val="24"/>
          <w:lang w:val="kk-KZ" w:eastAsia="lv-LV"/>
        </w:rPr>
        <w:t>М</w:t>
      </w:r>
      <w:r w:rsidR="00BE4ED4" w:rsidRPr="00FC1648">
        <w:rPr>
          <w:sz w:val="24"/>
          <w:szCs w:val="24"/>
          <w:lang w:eastAsia="lv-LV"/>
        </w:rPr>
        <w:t>идазолам</w:t>
      </w:r>
      <w:r w:rsidR="005413BC" w:rsidRPr="00FC1648">
        <w:rPr>
          <w:sz w:val="24"/>
          <w:szCs w:val="24"/>
          <w:lang w:val="kk-KZ" w:eastAsia="lv-LV"/>
        </w:rPr>
        <w:t xml:space="preserve">ның орташа </w:t>
      </w:r>
      <w:r w:rsidR="005413BC" w:rsidRPr="00FC1648">
        <w:rPr>
          <w:sz w:val="24"/>
          <w:szCs w:val="24"/>
          <w:lang w:eastAsia="lv-LV"/>
        </w:rPr>
        <w:t>доза</w:t>
      </w:r>
      <w:r w:rsidR="005413BC" w:rsidRPr="00FC1648">
        <w:rPr>
          <w:sz w:val="24"/>
          <w:szCs w:val="24"/>
          <w:lang w:val="kk-KZ" w:eastAsia="lv-LV"/>
        </w:rPr>
        <w:t>ларындағы</w:t>
      </w:r>
      <w:r w:rsidR="005413BC" w:rsidRPr="00FC1648">
        <w:rPr>
          <w:sz w:val="24"/>
          <w:szCs w:val="24"/>
          <w:lang w:eastAsia="lv-LV"/>
        </w:rPr>
        <w:t xml:space="preserve"> а</w:t>
      </w:r>
      <w:r w:rsidR="005413BC" w:rsidRPr="00FC1648">
        <w:rPr>
          <w:sz w:val="24"/>
          <w:szCs w:val="24"/>
          <w:lang w:val="kk-KZ" w:eastAsia="lv-LV"/>
        </w:rPr>
        <w:t xml:space="preserve">йырмашылық </w:t>
      </w:r>
      <w:r w:rsidR="005413BC" w:rsidRPr="00FC1648">
        <w:rPr>
          <w:sz w:val="24"/>
          <w:szCs w:val="24"/>
          <w:lang w:eastAsia="lv-LV"/>
        </w:rPr>
        <w:t>дексмедетомидин</w:t>
      </w:r>
      <w:r w:rsidR="005413BC" w:rsidRPr="00FC1648">
        <w:rPr>
          <w:sz w:val="24"/>
          <w:szCs w:val="24"/>
          <w:lang w:val="kk-KZ" w:eastAsia="lv-LV"/>
        </w:rPr>
        <w:t>нің пайдасын</w:t>
      </w:r>
      <w:r w:rsidR="005413BC" w:rsidRPr="00FC1648">
        <w:rPr>
          <w:sz w:val="24"/>
          <w:szCs w:val="24"/>
          <w:lang w:eastAsia="lv-LV"/>
        </w:rPr>
        <w:t xml:space="preserve">а </w:t>
      </w:r>
      <w:r w:rsidR="00394AB4" w:rsidRPr="00FC1648">
        <w:rPr>
          <w:sz w:val="24"/>
          <w:szCs w:val="24"/>
          <w:lang w:eastAsia="lv-LV"/>
        </w:rPr>
        <w:t xml:space="preserve">-1,8 мг </w:t>
      </w:r>
      <w:r w:rsidR="005413BC" w:rsidRPr="00FC1648">
        <w:rPr>
          <w:sz w:val="24"/>
          <w:szCs w:val="24"/>
          <w:lang w:val="kk-KZ" w:eastAsia="lv-LV"/>
        </w:rPr>
        <w:t xml:space="preserve">құрады </w:t>
      </w:r>
      <w:r w:rsidR="00394AB4" w:rsidRPr="00FC1648">
        <w:rPr>
          <w:sz w:val="24"/>
          <w:szCs w:val="24"/>
          <w:lang w:eastAsia="lv-LV"/>
        </w:rPr>
        <w:t xml:space="preserve">(95% </w:t>
      </w:r>
      <w:r w:rsidR="00700C39" w:rsidRPr="00FC1648">
        <w:rPr>
          <w:sz w:val="24"/>
          <w:szCs w:val="24"/>
          <w:lang w:val="kk-KZ" w:eastAsia="lv-LV"/>
        </w:rPr>
        <w:t>СА</w:t>
      </w:r>
      <w:r w:rsidR="00394AB4" w:rsidRPr="00FC1648">
        <w:rPr>
          <w:sz w:val="24"/>
          <w:szCs w:val="24"/>
          <w:lang w:eastAsia="lv-LV"/>
        </w:rPr>
        <w:t>: -2,7</w:t>
      </w:r>
      <w:r w:rsidR="00BE4ED4" w:rsidRPr="00FC1648">
        <w:rPr>
          <w:sz w:val="24"/>
          <w:szCs w:val="24"/>
          <w:lang w:eastAsia="lv-LV"/>
        </w:rPr>
        <w:t xml:space="preserve"> </w:t>
      </w:r>
      <w:r w:rsidR="00394AB4" w:rsidRPr="00FC1648">
        <w:rPr>
          <w:sz w:val="24"/>
          <w:szCs w:val="24"/>
          <w:lang w:eastAsia="lv-LV"/>
        </w:rPr>
        <w:t>-</w:t>
      </w:r>
      <w:r w:rsidR="00BE4ED4" w:rsidRPr="00FC1648">
        <w:rPr>
          <w:sz w:val="24"/>
          <w:szCs w:val="24"/>
          <w:lang w:eastAsia="lv-LV"/>
        </w:rPr>
        <w:t xml:space="preserve"> -</w:t>
      </w:r>
      <w:r w:rsidR="005413BC" w:rsidRPr="00FC1648">
        <w:rPr>
          <w:sz w:val="24"/>
          <w:szCs w:val="24"/>
          <w:lang w:eastAsia="lv-LV"/>
        </w:rPr>
        <w:t>0,86)</w:t>
      </w:r>
      <w:r w:rsidR="00394AB4" w:rsidRPr="00FC1648">
        <w:rPr>
          <w:sz w:val="24"/>
          <w:szCs w:val="24"/>
          <w:lang w:eastAsia="lv-LV"/>
        </w:rPr>
        <w:t>.</w:t>
      </w:r>
      <w:r w:rsidR="005413BC" w:rsidRPr="00FC1648">
        <w:rPr>
          <w:sz w:val="24"/>
          <w:szCs w:val="24"/>
          <w:lang w:eastAsia="lv-LV"/>
        </w:rPr>
        <w:t xml:space="preserve"> </w:t>
      </w:r>
    </w:p>
    <w:p w14:paraId="34DE592C" w14:textId="77777777" w:rsidR="00714146" w:rsidRPr="00FC1648" w:rsidRDefault="008A1DDE" w:rsidP="002D1D11">
      <w:pPr>
        <w:pStyle w:val="af4"/>
        <w:jc w:val="both"/>
        <w:rPr>
          <w:b/>
          <w:sz w:val="24"/>
          <w:szCs w:val="24"/>
          <w:lang w:eastAsia="lv-LV"/>
        </w:rPr>
      </w:pPr>
      <w:r w:rsidRPr="00FC1648">
        <w:rPr>
          <w:b/>
          <w:sz w:val="24"/>
          <w:szCs w:val="24"/>
          <w:lang w:eastAsia="lv-LV"/>
        </w:rPr>
        <w:t>5.2. Фармакокинети</w:t>
      </w:r>
      <w:r w:rsidR="00E422A5" w:rsidRPr="00FC1648">
        <w:rPr>
          <w:b/>
          <w:sz w:val="24"/>
          <w:szCs w:val="24"/>
          <w:lang w:eastAsia="lv-LV"/>
        </w:rPr>
        <w:t xml:space="preserve">калық қасиеттері </w:t>
      </w:r>
    </w:p>
    <w:p w14:paraId="510FB91C" w14:textId="093EB69D" w:rsidR="008A1DDE" w:rsidRPr="00FC1648" w:rsidRDefault="005413BC" w:rsidP="002D1D11">
      <w:pPr>
        <w:pStyle w:val="af4"/>
        <w:jc w:val="both"/>
        <w:rPr>
          <w:sz w:val="24"/>
          <w:szCs w:val="24"/>
          <w:lang w:eastAsia="lv-LV"/>
        </w:rPr>
      </w:pPr>
      <w:r w:rsidRPr="00FC1648">
        <w:rPr>
          <w:sz w:val="24"/>
          <w:szCs w:val="24"/>
          <w:lang w:eastAsia="lv-LV"/>
        </w:rPr>
        <w:t>Дексмедетомидиннің ф</w:t>
      </w:r>
      <w:r w:rsidR="008A1DDE" w:rsidRPr="00FC1648">
        <w:rPr>
          <w:sz w:val="24"/>
          <w:szCs w:val="24"/>
          <w:lang w:eastAsia="lv-LV"/>
        </w:rPr>
        <w:t>армакокинетика</w:t>
      </w:r>
      <w:r w:rsidRPr="00FC1648">
        <w:rPr>
          <w:sz w:val="24"/>
          <w:szCs w:val="24"/>
          <w:lang w:eastAsia="lv-LV"/>
        </w:rPr>
        <w:t>сы</w:t>
      </w:r>
      <w:r w:rsidR="008A1DDE" w:rsidRPr="00FC1648">
        <w:rPr>
          <w:sz w:val="24"/>
          <w:szCs w:val="24"/>
          <w:lang w:eastAsia="lv-LV"/>
        </w:rPr>
        <w:t xml:space="preserve"> </w:t>
      </w:r>
      <w:r w:rsidRPr="00FC1648">
        <w:rPr>
          <w:sz w:val="24"/>
          <w:szCs w:val="24"/>
          <w:lang w:eastAsia="lv-LV"/>
        </w:rPr>
        <w:t>дені сау еріктілерде қысқа мерзімде вена ішіне енгізгенде</w:t>
      </w:r>
      <w:r w:rsidR="008A1DDE" w:rsidRPr="00FC1648">
        <w:rPr>
          <w:sz w:val="24"/>
          <w:szCs w:val="24"/>
          <w:lang w:eastAsia="lv-LV"/>
        </w:rPr>
        <w:t xml:space="preserve"> </w:t>
      </w:r>
      <w:r w:rsidRPr="00FC1648">
        <w:rPr>
          <w:sz w:val="24"/>
          <w:szCs w:val="24"/>
          <w:lang w:eastAsia="lv-LV"/>
        </w:rPr>
        <w:t xml:space="preserve">және қарқынды емдеу бөлімшесіндегі </w:t>
      </w:r>
      <w:r w:rsidR="008A1DDE" w:rsidRPr="00FC1648">
        <w:rPr>
          <w:sz w:val="24"/>
          <w:szCs w:val="24"/>
          <w:lang w:eastAsia="lv-LV"/>
        </w:rPr>
        <w:t xml:space="preserve"> </w:t>
      </w:r>
      <w:r w:rsidRPr="00FC1648">
        <w:rPr>
          <w:sz w:val="24"/>
          <w:szCs w:val="24"/>
        </w:rPr>
        <w:t>(</w:t>
      </w:r>
      <w:r w:rsidRPr="00FC1648">
        <w:rPr>
          <w:sz w:val="24"/>
          <w:szCs w:val="24"/>
          <w:lang w:eastAsia="lv-LV"/>
        </w:rPr>
        <w:t>ҚЕБ) пациенттерде</w:t>
      </w:r>
      <w:r w:rsidR="008A1DDE" w:rsidRPr="00FC1648">
        <w:rPr>
          <w:sz w:val="24"/>
          <w:szCs w:val="24"/>
        </w:rPr>
        <w:t xml:space="preserve"> </w:t>
      </w:r>
      <w:r w:rsidRPr="00FC1648">
        <w:rPr>
          <w:sz w:val="24"/>
          <w:szCs w:val="24"/>
          <w:lang w:eastAsia="lv-LV"/>
        </w:rPr>
        <w:t xml:space="preserve">препаратты ұзақ уақыт бойы </w:t>
      </w:r>
      <w:r w:rsidR="008A1DDE" w:rsidRPr="00FC1648">
        <w:rPr>
          <w:sz w:val="24"/>
          <w:szCs w:val="24"/>
          <w:lang w:eastAsia="lv-LV"/>
        </w:rPr>
        <w:t>инфузи</w:t>
      </w:r>
      <w:r w:rsidRPr="00FC1648">
        <w:rPr>
          <w:sz w:val="24"/>
          <w:szCs w:val="24"/>
          <w:lang w:eastAsia="lv-LV"/>
        </w:rPr>
        <w:t>я жолымен енгізгенде</w:t>
      </w:r>
      <w:r w:rsidR="008A1DDE" w:rsidRPr="00FC1648">
        <w:rPr>
          <w:sz w:val="24"/>
          <w:szCs w:val="24"/>
          <w:lang w:eastAsia="lv-LV"/>
        </w:rPr>
        <w:t xml:space="preserve"> </w:t>
      </w:r>
      <w:r w:rsidRPr="00FC1648">
        <w:rPr>
          <w:sz w:val="24"/>
          <w:szCs w:val="24"/>
          <w:lang w:eastAsia="lv-LV"/>
        </w:rPr>
        <w:t>зерттелді</w:t>
      </w:r>
      <w:r w:rsidR="008A1DDE" w:rsidRPr="00FC1648">
        <w:rPr>
          <w:sz w:val="24"/>
          <w:szCs w:val="24"/>
          <w:lang w:eastAsia="lv-LV"/>
        </w:rPr>
        <w:t>.</w:t>
      </w:r>
    </w:p>
    <w:p w14:paraId="6F8E0B7F" w14:textId="77777777" w:rsidR="00DC038E" w:rsidRPr="00FC1648" w:rsidRDefault="00DC038E" w:rsidP="00DC038E">
      <w:pPr>
        <w:pStyle w:val="af4"/>
        <w:jc w:val="both"/>
        <w:rPr>
          <w:i/>
          <w:iCs/>
          <w:sz w:val="24"/>
          <w:szCs w:val="24"/>
          <w:lang w:eastAsia="lv-LV"/>
        </w:rPr>
      </w:pPr>
      <w:r w:rsidRPr="00FC1648">
        <w:rPr>
          <w:i/>
          <w:iCs/>
          <w:sz w:val="24"/>
          <w:szCs w:val="24"/>
          <w:lang w:eastAsia="lv-LV"/>
        </w:rPr>
        <w:t>Сіңірілуі</w:t>
      </w:r>
    </w:p>
    <w:p w14:paraId="45F05224" w14:textId="48974DBC" w:rsidR="00DC038E" w:rsidRPr="00FC1648" w:rsidRDefault="00DC038E" w:rsidP="00DC038E">
      <w:pPr>
        <w:pStyle w:val="af4"/>
        <w:jc w:val="both"/>
        <w:rPr>
          <w:sz w:val="24"/>
          <w:szCs w:val="24"/>
          <w:lang w:eastAsia="lv-LV"/>
        </w:rPr>
      </w:pPr>
      <w:r w:rsidRPr="00FC1648">
        <w:rPr>
          <w:sz w:val="24"/>
          <w:szCs w:val="24"/>
          <w:lang w:eastAsia="lv-LV"/>
        </w:rPr>
        <w:t>Ақпарат жоқ.</w:t>
      </w:r>
    </w:p>
    <w:p w14:paraId="633D55FD" w14:textId="77777777" w:rsidR="008A1DDE" w:rsidRPr="00FC1648" w:rsidRDefault="00B72042" w:rsidP="008A1DDE">
      <w:pPr>
        <w:pStyle w:val="af4"/>
        <w:jc w:val="both"/>
        <w:rPr>
          <w:i/>
          <w:iCs/>
          <w:sz w:val="24"/>
          <w:szCs w:val="24"/>
          <w:bdr w:val="none" w:sz="0" w:space="0" w:color="auto" w:frame="1"/>
          <w:lang w:eastAsia="lv-LV"/>
        </w:rPr>
      </w:pPr>
      <w:r w:rsidRPr="00FC1648">
        <w:rPr>
          <w:i/>
          <w:iCs/>
          <w:sz w:val="24"/>
          <w:szCs w:val="24"/>
          <w:bdr w:val="none" w:sz="0" w:space="0" w:color="auto" w:frame="1"/>
          <w:lang w:eastAsia="lv-LV"/>
        </w:rPr>
        <w:t xml:space="preserve">Таралуы </w:t>
      </w:r>
    </w:p>
    <w:p w14:paraId="4318BD8D" w14:textId="77777777" w:rsidR="008A1DDE" w:rsidRPr="00FC1648" w:rsidRDefault="008A1DDE" w:rsidP="008A1DDE">
      <w:pPr>
        <w:pStyle w:val="af4"/>
        <w:jc w:val="both"/>
        <w:rPr>
          <w:sz w:val="24"/>
          <w:szCs w:val="24"/>
          <w:lang w:eastAsia="lv-LV"/>
        </w:rPr>
      </w:pPr>
      <w:r w:rsidRPr="00FC1648">
        <w:rPr>
          <w:sz w:val="24"/>
          <w:szCs w:val="24"/>
          <w:lang w:eastAsia="lv-LV"/>
        </w:rPr>
        <w:t xml:space="preserve">Дексмедетомидин </w:t>
      </w:r>
      <w:r w:rsidR="009D48B6" w:rsidRPr="00FC1648">
        <w:rPr>
          <w:sz w:val="24"/>
          <w:szCs w:val="24"/>
          <w:lang w:eastAsia="lv-LV"/>
        </w:rPr>
        <w:t xml:space="preserve">екі </w:t>
      </w:r>
      <w:r w:rsidRPr="00FC1648">
        <w:rPr>
          <w:sz w:val="24"/>
          <w:szCs w:val="24"/>
          <w:lang w:eastAsia="lv-LV"/>
        </w:rPr>
        <w:t>камер</w:t>
      </w:r>
      <w:r w:rsidR="009D48B6" w:rsidRPr="00FC1648">
        <w:rPr>
          <w:sz w:val="24"/>
          <w:szCs w:val="24"/>
          <w:lang w:eastAsia="lv-LV"/>
        </w:rPr>
        <w:t>алы таралу</w:t>
      </w:r>
      <w:r w:rsidRPr="00FC1648">
        <w:rPr>
          <w:sz w:val="24"/>
          <w:szCs w:val="24"/>
          <w:lang w:eastAsia="lv-LV"/>
        </w:rPr>
        <w:t xml:space="preserve"> модел</w:t>
      </w:r>
      <w:r w:rsidR="009D48B6" w:rsidRPr="00FC1648">
        <w:rPr>
          <w:sz w:val="24"/>
          <w:szCs w:val="24"/>
          <w:lang w:eastAsia="lv-LV"/>
        </w:rPr>
        <w:t>іне бағынады</w:t>
      </w:r>
      <w:r w:rsidRPr="00FC1648">
        <w:rPr>
          <w:sz w:val="24"/>
          <w:szCs w:val="24"/>
          <w:lang w:eastAsia="lv-LV"/>
        </w:rPr>
        <w:t xml:space="preserve">. </w:t>
      </w:r>
      <w:r w:rsidR="009D48B6" w:rsidRPr="00FC1648">
        <w:rPr>
          <w:sz w:val="24"/>
          <w:szCs w:val="24"/>
          <w:lang w:eastAsia="lv-LV"/>
        </w:rPr>
        <w:t>Дені сау еріктілерде ол 6 минутқа жуық жартылай шығарылу кезеңімен</w:t>
      </w:r>
      <w:r w:rsidRPr="00FC1648">
        <w:rPr>
          <w:sz w:val="24"/>
          <w:szCs w:val="24"/>
          <w:lang w:eastAsia="lv-LV"/>
        </w:rPr>
        <w:t xml:space="preserve"> (</w:t>
      </w:r>
      <w:r w:rsidRPr="00FC1648">
        <w:rPr>
          <w:rFonts w:eastAsia="SimSun"/>
          <w:sz w:val="24"/>
          <w:szCs w:val="24"/>
          <w:lang w:eastAsia="zh-CN"/>
        </w:rPr>
        <w:t>t</w:t>
      </w:r>
      <w:r w:rsidRPr="00FC1648">
        <w:rPr>
          <w:sz w:val="24"/>
          <w:szCs w:val="24"/>
          <w:lang w:eastAsia="lv-LV"/>
        </w:rPr>
        <w:t>1/2</w:t>
      </w:r>
      <w:r w:rsidRPr="00FC1648">
        <w:rPr>
          <w:sz w:val="24"/>
          <w:szCs w:val="24"/>
          <w:lang w:val="ru-RU" w:eastAsia="lv-LV"/>
        </w:rPr>
        <w:t>α</w:t>
      </w:r>
      <w:r w:rsidRPr="00FC1648">
        <w:rPr>
          <w:sz w:val="24"/>
          <w:szCs w:val="24"/>
          <w:lang w:eastAsia="lv-LV"/>
        </w:rPr>
        <w:t xml:space="preserve">) </w:t>
      </w:r>
      <w:r w:rsidR="009D48B6" w:rsidRPr="00FC1648">
        <w:rPr>
          <w:rFonts w:eastAsia="SimSun"/>
          <w:sz w:val="24"/>
          <w:szCs w:val="24"/>
          <w:lang w:eastAsia="zh-CN"/>
        </w:rPr>
        <w:t>жылдам таралу</w:t>
      </w:r>
      <w:r w:rsidR="009D48B6" w:rsidRPr="00FC1648">
        <w:rPr>
          <w:sz w:val="24"/>
          <w:szCs w:val="24"/>
          <w:lang w:eastAsia="lv-LV"/>
        </w:rPr>
        <w:t xml:space="preserve"> фазасына ұшырайды</w:t>
      </w:r>
      <w:r w:rsidRPr="00FC1648">
        <w:rPr>
          <w:sz w:val="24"/>
          <w:szCs w:val="24"/>
          <w:lang w:eastAsia="lv-LV"/>
        </w:rPr>
        <w:t xml:space="preserve">. </w:t>
      </w:r>
      <w:r w:rsidR="009D48B6" w:rsidRPr="00FC1648">
        <w:rPr>
          <w:rFonts w:eastAsia="SimSun"/>
          <w:sz w:val="24"/>
          <w:szCs w:val="24"/>
          <w:lang w:eastAsia="zh-CN"/>
        </w:rPr>
        <w:t>Жартылай шығарылуының бағаланған орташа</w:t>
      </w:r>
      <w:r w:rsidRPr="00FC1648">
        <w:rPr>
          <w:rFonts w:eastAsia="SimSun"/>
          <w:sz w:val="24"/>
          <w:szCs w:val="24"/>
          <w:lang w:eastAsia="zh-CN"/>
        </w:rPr>
        <w:t xml:space="preserve"> </w:t>
      </w:r>
      <w:r w:rsidR="009D48B6" w:rsidRPr="00FC1648">
        <w:rPr>
          <w:rFonts w:eastAsia="SimSun"/>
          <w:sz w:val="24"/>
          <w:szCs w:val="24"/>
          <w:lang w:eastAsia="zh-CN"/>
        </w:rPr>
        <w:t xml:space="preserve">терминальді кезеңі </w:t>
      </w:r>
      <w:r w:rsidRPr="00FC1648">
        <w:rPr>
          <w:rFonts w:eastAsia="SimSun"/>
          <w:sz w:val="24"/>
          <w:szCs w:val="24"/>
          <w:lang w:eastAsia="zh-CN"/>
        </w:rPr>
        <w:t xml:space="preserve">(t1/2) </w:t>
      </w:r>
      <w:r w:rsidR="009D48B6" w:rsidRPr="00FC1648">
        <w:rPr>
          <w:sz w:val="24"/>
          <w:szCs w:val="24"/>
          <w:lang w:eastAsia="lv-LV"/>
        </w:rPr>
        <w:t>1,9</w:t>
      </w:r>
      <w:r w:rsidR="009D48B6" w:rsidRPr="00FC1648">
        <w:rPr>
          <w:sz w:val="24"/>
          <w:szCs w:val="24"/>
          <w:lang w:eastAsia="lv-LV"/>
        </w:rPr>
        <w:noBreakHyphen/>
        <w:t>2,5 сағатқа жуықты құрайды</w:t>
      </w:r>
      <w:r w:rsidRPr="00FC1648">
        <w:rPr>
          <w:sz w:val="24"/>
          <w:szCs w:val="24"/>
          <w:lang w:eastAsia="lv-LV"/>
        </w:rPr>
        <w:t xml:space="preserve"> (мин. 1,35, макс. 3,68 </w:t>
      </w:r>
      <w:r w:rsidR="009D48B6" w:rsidRPr="00FC1648">
        <w:rPr>
          <w:sz w:val="24"/>
          <w:szCs w:val="24"/>
          <w:lang w:eastAsia="lv-LV"/>
        </w:rPr>
        <w:t>сағ</w:t>
      </w:r>
      <w:r w:rsidRPr="00FC1648">
        <w:rPr>
          <w:sz w:val="24"/>
          <w:szCs w:val="24"/>
          <w:lang w:eastAsia="lv-LV"/>
        </w:rPr>
        <w:t xml:space="preserve">) </w:t>
      </w:r>
      <w:r w:rsidR="00C1093B" w:rsidRPr="00FC1648">
        <w:rPr>
          <w:sz w:val="24"/>
          <w:szCs w:val="24"/>
          <w:lang w:eastAsia="lv-LV"/>
        </w:rPr>
        <w:t xml:space="preserve">және тепе тең таралу көлемінің орташа мәні </w:t>
      </w:r>
      <w:r w:rsidRPr="00FC1648">
        <w:rPr>
          <w:sz w:val="24"/>
          <w:szCs w:val="24"/>
          <w:lang w:eastAsia="lv-LV"/>
        </w:rPr>
        <w:t xml:space="preserve">(Vss) </w:t>
      </w:r>
      <w:r w:rsidR="00700C39" w:rsidRPr="00FC1648">
        <w:rPr>
          <w:sz w:val="24"/>
          <w:szCs w:val="24"/>
          <w:lang w:eastAsia="lv-LV"/>
        </w:rPr>
        <w:t>1,16</w:t>
      </w:r>
      <w:r w:rsidR="00700C39" w:rsidRPr="00FC1648">
        <w:rPr>
          <w:sz w:val="24"/>
          <w:szCs w:val="24"/>
          <w:lang w:eastAsia="lv-LV"/>
        </w:rPr>
        <w:noBreakHyphen/>
        <w:t xml:space="preserve">2,15 л/кг </w:t>
      </w:r>
      <w:r w:rsidR="009D48B6" w:rsidRPr="00FC1648">
        <w:rPr>
          <w:sz w:val="24"/>
          <w:szCs w:val="24"/>
          <w:lang w:eastAsia="lv-LV"/>
        </w:rPr>
        <w:t xml:space="preserve">жуықты </w:t>
      </w:r>
      <w:r w:rsidR="00700C39" w:rsidRPr="00FC1648">
        <w:rPr>
          <w:sz w:val="24"/>
          <w:szCs w:val="24"/>
          <w:lang w:eastAsia="lv-LV"/>
        </w:rPr>
        <w:t>(90</w:t>
      </w:r>
      <w:r w:rsidR="00700C39" w:rsidRPr="00FC1648">
        <w:rPr>
          <w:sz w:val="24"/>
          <w:szCs w:val="24"/>
          <w:lang w:eastAsia="lv-LV"/>
        </w:rPr>
        <w:noBreakHyphen/>
        <w:t>151 литр</w:t>
      </w:r>
      <w:r w:rsidRPr="00FC1648">
        <w:rPr>
          <w:sz w:val="24"/>
          <w:szCs w:val="24"/>
          <w:lang w:eastAsia="lv-LV"/>
        </w:rPr>
        <w:t>)</w:t>
      </w:r>
      <w:r w:rsidR="009D48B6" w:rsidRPr="00FC1648">
        <w:rPr>
          <w:sz w:val="24"/>
          <w:szCs w:val="24"/>
          <w:lang w:eastAsia="lv-LV"/>
        </w:rPr>
        <w:t xml:space="preserve"> құрайды</w:t>
      </w:r>
      <w:r w:rsidRPr="00FC1648">
        <w:rPr>
          <w:sz w:val="24"/>
          <w:szCs w:val="24"/>
          <w:lang w:eastAsia="lv-LV"/>
        </w:rPr>
        <w:t xml:space="preserve">. </w:t>
      </w:r>
      <w:r w:rsidR="00700C39" w:rsidRPr="00FC1648">
        <w:rPr>
          <w:sz w:val="24"/>
          <w:szCs w:val="24"/>
          <w:lang w:eastAsia="lv-LV"/>
        </w:rPr>
        <w:t>П</w:t>
      </w:r>
      <w:r w:rsidRPr="00FC1648">
        <w:rPr>
          <w:sz w:val="24"/>
          <w:szCs w:val="24"/>
          <w:lang w:eastAsia="lv-LV"/>
        </w:rPr>
        <w:t>лазм</w:t>
      </w:r>
      <w:r w:rsidR="00700C39" w:rsidRPr="00FC1648">
        <w:rPr>
          <w:sz w:val="24"/>
          <w:szCs w:val="24"/>
          <w:lang w:eastAsia="lv-LV"/>
        </w:rPr>
        <w:t>алық</w:t>
      </w:r>
      <w:r w:rsidRPr="00FC1648">
        <w:rPr>
          <w:sz w:val="24"/>
          <w:szCs w:val="24"/>
          <w:lang w:eastAsia="lv-LV"/>
        </w:rPr>
        <w:t xml:space="preserve"> клиренс</w:t>
      </w:r>
      <w:r w:rsidR="00700C39" w:rsidRPr="00FC1648">
        <w:rPr>
          <w:sz w:val="24"/>
          <w:szCs w:val="24"/>
          <w:lang w:eastAsia="lv-LV"/>
        </w:rPr>
        <w:t>інің</w:t>
      </w:r>
      <w:r w:rsidRPr="00FC1648">
        <w:rPr>
          <w:sz w:val="24"/>
          <w:szCs w:val="24"/>
          <w:lang w:eastAsia="lv-LV"/>
        </w:rPr>
        <w:t xml:space="preserve"> (Сl) </w:t>
      </w:r>
      <w:r w:rsidR="00700C39" w:rsidRPr="00FC1648">
        <w:rPr>
          <w:sz w:val="24"/>
          <w:szCs w:val="24"/>
          <w:lang w:eastAsia="lv-LV"/>
        </w:rPr>
        <w:t xml:space="preserve">орташа мәні </w:t>
      </w:r>
      <w:r w:rsidRPr="00FC1648">
        <w:rPr>
          <w:sz w:val="24"/>
          <w:szCs w:val="24"/>
          <w:lang w:val="ru-RU" w:eastAsia="lv-LV"/>
        </w:rPr>
        <w:sym w:font="Symbol" w:char="F02D"/>
      </w:r>
      <w:r w:rsidRPr="00FC1648">
        <w:rPr>
          <w:sz w:val="24"/>
          <w:szCs w:val="24"/>
          <w:lang w:eastAsia="lv-LV"/>
        </w:rPr>
        <w:t xml:space="preserve"> 0,46</w:t>
      </w:r>
      <w:r w:rsidRPr="00FC1648">
        <w:rPr>
          <w:sz w:val="24"/>
          <w:szCs w:val="24"/>
          <w:lang w:eastAsia="lv-LV"/>
        </w:rPr>
        <w:noBreakHyphen/>
        <w:t>0,73 л/</w:t>
      </w:r>
      <w:r w:rsidR="00700C39" w:rsidRPr="00FC1648">
        <w:rPr>
          <w:sz w:val="24"/>
          <w:szCs w:val="24"/>
          <w:lang w:eastAsia="lv-LV"/>
        </w:rPr>
        <w:t>сағ</w:t>
      </w:r>
      <w:r w:rsidRPr="00FC1648">
        <w:rPr>
          <w:sz w:val="24"/>
          <w:szCs w:val="24"/>
          <w:lang w:eastAsia="lv-LV"/>
        </w:rPr>
        <w:t>/кг (35,7</w:t>
      </w:r>
      <w:r w:rsidRPr="00FC1648">
        <w:rPr>
          <w:sz w:val="24"/>
          <w:szCs w:val="24"/>
          <w:lang w:eastAsia="lv-LV"/>
        </w:rPr>
        <w:noBreakHyphen/>
        <w:t>51,1 л/</w:t>
      </w:r>
      <w:r w:rsidR="00700C39" w:rsidRPr="00FC1648">
        <w:rPr>
          <w:sz w:val="24"/>
          <w:szCs w:val="24"/>
          <w:lang w:eastAsia="lv-LV"/>
        </w:rPr>
        <w:t>сағ</w:t>
      </w:r>
      <w:r w:rsidRPr="00FC1648">
        <w:rPr>
          <w:sz w:val="24"/>
          <w:szCs w:val="24"/>
          <w:lang w:eastAsia="lv-LV"/>
        </w:rPr>
        <w:t xml:space="preserve">). </w:t>
      </w:r>
      <w:r w:rsidR="00700C39" w:rsidRPr="00FC1648">
        <w:rPr>
          <w:sz w:val="24"/>
          <w:szCs w:val="24"/>
          <w:lang w:eastAsia="lv-LV"/>
        </w:rPr>
        <w:t>Көрсетілген</w:t>
      </w:r>
      <w:r w:rsidRPr="00FC1648">
        <w:rPr>
          <w:sz w:val="24"/>
          <w:szCs w:val="24"/>
          <w:lang w:eastAsia="lv-LV"/>
        </w:rPr>
        <w:t xml:space="preserve"> Vss </w:t>
      </w:r>
      <w:r w:rsidR="00700C39" w:rsidRPr="00FC1648">
        <w:rPr>
          <w:sz w:val="24"/>
          <w:szCs w:val="24"/>
          <w:lang w:eastAsia="lv-LV"/>
        </w:rPr>
        <w:t>мен</w:t>
      </w:r>
      <w:r w:rsidRPr="00FC1648">
        <w:rPr>
          <w:sz w:val="24"/>
          <w:szCs w:val="24"/>
          <w:lang w:eastAsia="lv-LV"/>
        </w:rPr>
        <w:t xml:space="preserve"> Сl </w:t>
      </w:r>
      <w:r w:rsidR="00700C39" w:rsidRPr="00FC1648">
        <w:rPr>
          <w:sz w:val="24"/>
          <w:szCs w:val="24"/>
          <w:lang w:eastAsia="lv-LV"/>
        </w:rPr>
        <w:t>тәне орташа дене салмағы</w:t>
      </w:r>
      <w:r w:rsidRPr="00FC1648">
        <w:rPr>
          <w:sz w:val="24"/>
          <w:szCs w:val="24"/>
          <w:lang w:eastAsia="lv-LV"/>
        </w:rPr>
        <w:t xml:space="preserve"> 69 кг</w:t>
      </w:r>
      <w:r w:rsidR="00700C39" w:rsidRPr="00FC1648">
        <w:rPr>
          <w:sz w:val="24"/>
          <w:szCs w:val="24"/>
          <w:lang w:eastAsia="lv-LV"/>
        </w:rPr>
        <w:t xml:space="preserve"> тең болды</w:t>
      </w:r>
      <w:r w:rsidRPr="00FC1648">
        <w:rPr>
          <w:sz w:val="24"/>
          <w:szCs w:val="24"/>
          <w:lang w:eastAsia="lv-LV"/>
        </w:rPr>
        <w:t xml:space="preserve">. </w:t>
      </w:r>
      <w:r w:rsidR="00700C39" w:rsidRPr="00FC1648">
        <w:rPr>
          <w:sz w:val="24"/>
          <w:szCs w:val="24"/>
          <w:lang w:eastAsia="lv-LV"/>
        </w:rPr>
        <w:t xml:space="preserve">ҚЕБ-дегі пациенттерде препаратты енгізгеннен кейін &gt;24 сағат ішінде </w:t>
      </w:r>
      <w:r w:rsidRPr="00FC1648">
        <w:rPr>
          <w:sz w:val="24"/>
          <w:szCs w:val="24"/>
          <w:lang w:eastAsia="lv-LV"/>
        </w:rPr>
        <w:t>дексмедетомидин</w:t>
      </w:r>
      <w:r w:rsidR="00700C39" w:rsidRPr="00FC1648">
        <w:rPr>
          <w:sz w:val="24"/>
          <w:szCs w:val="24"/>
          <w:lang w:eastAsia="lv-LV"/>
        </w:rPr>
        <w:t>нің</w:t>
      </w:r>
      <w:r w:rsidRPr="00FC1648">
        <w:rPr>
          <w:sz w:val="24"/>
          <w:szCs w:val="24"/>
          <w:lang w:eastAsia="lv-LV"/>
        </w:rPr>
        <w:t xml:space="preserve"> </w:t>
      </w:r>
      <w:r w:rsidR="00700C39" w:rsidRPr="00FC1648">
        <w:rPr>
          <w:sz w:val="24"/>
          <w:szCs w:val="24"/>
          <w:lang w:eastAsia="lv-LV"/>
        </w:rPr>
        <w:t>плазмадағы фармакокинетикасы салыстырымды</w:t>
      </w:r>
      <w:r w:rsidRPr="00FC1648">
        <w:rPr>
          <w:sz w:val="24"/>
          <w:szCs w:val="24"/>
          <w:lang w:eastAsia="lv-LV"/>
        </w:rPr>
        <w:t xml:space="preserve">. </w:t>
      </w:r>
      <w:r w:rsidR="00700C39" w:rsidRPr="00FC1648">
        <w:rPr>
          <w:sz w:val="24"/>
          <w:szCs w:val="24"/>
          <w:lang w:eastAsia="lv-LV"/>
        </w:rPr>
        <w:t>Есептеп шығарылған</w:t>
      </w:r>
      <w:r w:rsidRPr="00FC1648">
        <w:rPr>
          <w:sz w:val="24"/>
          <w:szCs w:val="24"/>
          <w:lang w:eastAsia="lv-LV"/>
        </w:rPr>
        <w:t xml:space="preserve"> фармакокинети</w:t>
      </w:r>
      <w:r w:rsidR="00700C39" w:rsidRPr="00FC1648">
        <w:rPr>
          <w:sz w:val="24"/>
          <w:szCs w:val="24"/>
          <w:lang w:eastAsia="lv-LV"/>
        </w:rPr>
        <w:t xml:space="preserve">калық </w:t>
      </w:r>
      <w:r w:rsidRPr="00FC1648">
        <w:rPr>
          <w:sz w:val="24"/>
          <w:szCs w:val="24"/>
          <w:lang w:eastAsia="lv-LV"/>
        </w:rPr>
        <w:t>параметр</w:t>
      </w:r>
      <w:r w:rsidR="00700C39" w:rsidRPr="00FC1648">
        <w:rPr>
          <w:sz w:val="24"/>
          <w:szCs w:val="24"/>
          <w:lang w:eastAsia="lv-LV"/>
        </w:rPr>
        <w:t>лері</w:t>
      </w:r>
      <w:r w:rsidRPr="00FC1648">
        <w:rPr>
          <w:sz w:val="24"/>
          <w:szCs w:val="24"/>
          <w:lang w:eastAsia="lv-LV"/>
        </w:rPr>
        <w:t xml:space="preserve">: </w:t>
      </w:r>
      <w:r w:rsidRPr="00FC1648">
        <w:rPr>
          <w:rFonts w:eastAsia="SimSun"/>
          <w:sz w:val="24"/>
          <w:szCs w:val="24"/>
          <w:lang w:eastAsia="zh-CN"/>
        </w:rPr>
        <w:t>t</w:t>
      </w:r>
      <w:r w:rsidRPr="00FC1648">
        <w:rPr>
          <w:sz w:val="24"/>
          <w:szCs w:val="24"/>
          <w:lang w:eastAsia="lv-LV"/>
        </w:rPr>
        <w:t xml:space="preserve">1/2 </w:t>
      </w:r>
      <w:r w:rsidR="00700C39" w:rsidRPr="00FC1648">
        <w:rPr>
          <w:sz w:val="24"/>
          <w:szCs w:val="24"/>
          <w:lang w:eastAsia="lv-LV"/>
        </w:rPr>
        <w:t>шамамен</w:t>
      </w:r>
      <w:r w:rsidRPr="00FC1648">
        <w:rPr>
          <w:sz w:val="24"/>
          <w:szCs w:val="24"/>
          <w:lang w:eastAsia="lv-LV"/>
        </w:rPr>
        <w:t xml:space="preserve"> 1,5 </w:t>
      </w:r>
      <w:r w:rsidR="00700C39" w:rsidRPr="00FC1648">
        <w:rPr>
          <w:sz w:val="24"/>
          <w:szCs w:val="24"/>
          <w:lang w:eastAsia="lv-LV"/>
        </w:rPr>
        <w:t>сағатқа тең</w:t>
      </w:r>
      <w:r w:rsidRPr="00FC1648">
        <w:rPr>
          <w:sz w:val="24"/>
          <w:szCs w:val="24"/>
          <w:lang w:eastAsia="lv-LV"/>
        </w:rPr>
        <w:t xml:space="preserve">, Vss </w:t>
      </w:r>
      <w:r w:rsidRPr="00FC1648">
        <w:rPr>
          <w:sz w:val="24"/>
          <w:szCs w:val="24"/>
          <w:lang w:val="ru-RU" w:eastAsia="lv-LV"/>
        </w:rPr>
        <w:sym w:font="Symbol" w:char="F02D"/>
      </w:r>
      <w:r w:rsidRPr="00FC1648">
        <w:rPr>
          <w:sz w:val="24"/>
          <w:szCs w:val="24"/>
          <w:lang w:eastAsia="lv-LV"/>
        </w:rPr>
        <w:t xml:space="preserve"> </w:t>
      </w:r>
      <w:r w:rsidR="00700C39" w:rsidRPr="00FC1648">
        <w:rPr>
          <w:sz w:val="24"/>
          <w:szCs w:val="24"/>
          <w:lang w:eastAsia="lv-LV"/>
        </w:rPr>
        <w:t>шамамен</w:t>
      </w:r>
      <w:r w:rsidRPr="00FC1648">
        <w:rPr>
          <w:sz w:val="24"/>
          <w:szCs w:val="24"/>
          <w:lang w:eastAsia="lv-LV"/>
        </w:rPr>
        <w:t xml:space="preserve"> 93 литр</w:t>
      </w:r>
      <w:r w:rsidR="00700C39" w:rsidRPr="00FC1648">
        <w:rPr>
          <w:sz w:val="24"/>
          <w:szCs w:val="24"/>
          <w:lang w:eastAsia="lv-LV"/>
        </w:rPr>
        <w:t>ге тең және</w:t>
      </w:r>
      <w:r w:rsidRPr="00FC1648">
        <w:rPr>
          <w:sz w:val="24"/>
          <w:szCs w:val="24"/>
          <w:lang w:eastAsia="lv-LV"/>
        </w:rPr>
        <w:t xml:space="preserve"> Сl </w:t>
      </w:r>
      <w:r w:rsidRPr="00FC1648">
        <w:rPr>
          <w:sz w:val="24"/>
          <w:szCs w:val="24"/>
          <w:lang w:val="ru-RU" w:eastAsia="lv-LV"/>
        </w:rPr>
        <w:sym w:font="Symbol" w:char="F02D"/>
      </w:r>
      <w:r w:rsidRPr="00FC1648">
        <w:rPr>
          <w:sz w:val="24"/>
          <w:szCs w:val="24"/>
          <w:lang w:eastAsia="lv-LV"/>
        </w:rPr>
        <w:t xml:space="preserve"> </w:t>
      </w:r>
      <w:r w:rsidR="00700C39" w:rsidRPr="00FC1648">
        <w:rPr>
          <w:sz w:val="24"/>
          <w:szCs w:val="24"/>
          <w:lang w:eastAsia="lv-LV"/>
        </w:rPr>
        <w:t xml:space="preserve">шамамен </w:t>
      </w:r>
      <w:r w:rsidRPr="00FC1648">
        <w:rPr>
          <w:sz w:val="24"/>
          <w:szCs w:val="24"/>
          <w:lang w:eastAsia="lv-LV"/>
        </w:rPr>
        <w:t>43 л/</w:t>
      </w:r>
      <w:r w:rsidR="00700C39" w:rsidRPr="00FC1648">
        <w:rPr>
          <w:sz w:val="24"/>
          <w:szCs w:val="24"/>
          <w:lang w:eastAsia="lv-LV"/>
        </w:rPr>
        <w:t xml:space="preserve"> сағатқа тең</w:t>
      </w:r>
      <w:r w:rsidRPr="00FC1648">
        <w:rPr>
          <w:sz w:val="24"/>
          <w:szCs w:val="24"/>
          <w:lang w:eastAsia="lv-LV"/>
        </w:rPr>
        <w:t xml:space="preserve">. </w:t>
      </w:r>
      <w:r w:rsidR="00700C39" w:rsidRPr="00FC1648">
        <w:rPr>
          <w:sz w:val="24"/>
          <w:szCs w:val="24"/>
          <w:lang w:eastAsia="lv-LV"/>
        </w:rPr>
        <w:t>0,2-</w:t>
      </w:r>
      <w:r w:rsidRPr="00FC1648">
        <w:rPr>
          <w:sz w:val="24"/>
          <w:szCs w:val="24"/>
          <w:lang w:eastAsia="lv-LV"/>
        </w:rPr>
        <w:t>д</w:t>
      </w:r>
      <w:r w:rsidR="00700C39" w:rsidRPr="00FC1648">
        <w:rPr>
          <w:sz w:val="24"/>
          <w:szCs w:val="24"/>
          <w:lang w:eastAsia="lv-LV"/>
        </w:rPr>
        <w:t>ен</w:t>
      </w:r>
      <w:r w:rsidRPr="00FC1648">
        <w:rPr>
          <w:sz w:val="24"/>
          <w:szCs w:val="24"/>
          <w:lang w:eastAsia="lv-LV"/>
        </w:rPr>
        <w:t xml:space="preserve"> 1,4 мкг/кг/</w:t>
      </w:r>
      <w:r w:rsidR="00700C39" w:rsidRPr="00FC1648">
        <w:rPr>
          <w:sz w:val="24"/>
          <w:szCs w:val="24"/>
          <w:lang w:eastAsia="lv-LV"/>
        </w:rPr>
        <w:t>сағатқа дейінгі</w:t>
      </w:r>
      <w:r w:rsidRPr="00FC1648">
        <w:rPr>
          <w:sz w:val="24"/>
          <w:szCs w:val="24"/>
          <w:lang w:eastAsia="lv-LV"/>
        </w:rPr>
        <w:t xml:space="preserve"> </w:t>
      </w:r>
      <w:r w:rsidR="00700C39" w:rsidRPr="00FC1648">
        <w:rPr>
          <w:sz w:val="24"/>
          <w:szCs w:val="24"/>
          <w:lang w:eastAsia="lv-LV"/>
        </w:rPr>
        <w:t xml:space="preserve">дозалары ауқымында </w:t>
      </w:r>
      <w:r w:rsidRPr="00FC1648">
        <w:rPr>
          <w:sz w:val="24"/>
          <w:szCs w:val="24"/>
          <w:lang w:eastAsia="lv-LV"/>
        </w:rPr>
        <w:t>дексмедетомидин</w:t>
      </w:r>
      <w:r w:rsidR="00700C39" w:rsidRPr="00FC1648">
        <w:rPr>
          <w:sz w:val="24"/>
          <w:szCs w:val="24"/>
          <w:lang w:eastAsia="lv-LV"/>
        </w:rPr>
        <w:t>нің</w:t>
      </w:r>
      <w:r w:rsidRPr="00FC1648">
        <w:rPr>
          <w:sz w:val="24"/>
          <w:szCs w:val="24"/>
          <w:lang w:eastAsia="lv-LV"/>
        </w:rPr>
        <w:t xml:space="preserve"> </w:t>
      </w:r>
      <w:r w:rsidR="00700C39" w:rsidRPr="00FC1648">
        <w:rPr>
          <w:sz w:val="24"/>
          <w:szCs w:val="24"/>
          <w:lang w:eastAsia="lv-LV"/>
        </w:rPr>
        <w:t>фармакокинетикасы дозаға тәуелді болып табылады</w:t>
      </w:r>
      <w:r w:rsidRPr="00FC1648">
        <w:rPr>
          <w:sz w:val="24"/>
          <w:szCs w:val="24"/>
          <w:lang w:eastAsia="lv-LV"/>
        </w:rPr>
        <w:t>, о</w:t>
      </w:r>
      <w:r w:rsidR="00700C39" w:rsidRPr="00FC1648">
        <w:rPr>
          <w:sz w:val="24"/>
          <w:szCs w:val="24"/>
          <w:lang w:eastAsia="lv-LV"/>
        </w:rPr>
        <w:t>л</w:t>
      </w:r>
      <w:r w:rsidRPr="00FC1648">
        <w:rPr>
          <w:sz w:val="24"/>
          <w:szCs w:val="24"/>
          <w:lang w:eastAsia="lv-LV"/>
        </w:rPr>
        <w:t xml:space="preserve"> </w:t>
      </w:r>
      <w:r w:rsidR="00700C39" w:rsidRPr="00FC1648">
        <w:rPr>
          <w:sz w:val="24"/>
          <w:szCs w:val="24"/>
          <w:lang w:eastAsia="lv-LV"/>
        </w:rPr>
        <w:t>емдеу кезінде 14 күнге дейін жинақталмайды</w:t>
      </w:r>
      <w:r w:rsidRPr="00FC1648">
        <w:rPr>
          <w:sz w:val="24"/>
          <w:szCs w:val="24"/>
          <w:lang w:eastAsia="lv-LV"/>
        </w:rPr>
        <w:t xml:space="preserve">. </w:t>
      </w:r>
      <w:r w:rsidR="00700C39" w:rsidRPr="00FC1648">
        <w:rPr>
          <w:sz w:val="24"/>
          <w:szCs w:val="24"/>
          <w:lang w:eastAsia="lv-LV"/>
        </w:rPr>
        <w:t xml:space="preserve">Дексмедетомидиннің </w:t>
      </w:r>
      <w:r w:rsidRPr="00FC1648">
        <w:rPr>
          <w:sz w:val="24"/>
          <w:szCs w:val="24"/>
          <w:lang w:eastAsia="lv-LV"/>
        </w:rPr>
        <w:t>плазм</w:t>
      </w:r>
      <w:r w:rsidR="00700C39" w:rsidRPr="00FC1648">
        <w:rPr>
          <w:sz w:val="24"/>
          <w:szCs w:val="24"/>
          <w:lang w:eastAsia="lv-LV"/>
        </w:rPr>
        <w:t xml:space="preserve">а ақуыздарымен байланысуы </w:t>
      </w:r>
      <w:r w:rsidRPr="00FC1648">
        <w:rPr>
          <w:sz w:val="24"/>
          <w:szCs w:val="24"/>
          <w:lang w:eastAsia="lv-LV"/>
        </w:rPr>
        <w:t xml:space="preserve">– 94 %. </w:t>
      </w:r>
      <w:r w:rsidR="00700C39" w:rsidRPr="00FC1648">
        <w:rPr>
          <w:sz w:val="24"/>
          <w:szCs w:val="24"/>
          <w:lang w:eastAsia="lv-LV"/>
        </w:rPr>
        <w:t>П</w:t>
      </w:r>
      <w:r w:rsidRPr="00FC1648">
        <w:rPr>
          <w:sz w:val="24"/>
          <w:szCs w:val="24"/>
          <w:lang w:eastAsia="lv-LV"/>
        </w:rPr>
        <w:t>лазм</w:t>
      </w:r>
      <w:r w:rsidR="00700C39" w:rsidRPr="00FC1648">
        <w:rPr>
          <w:sz w:val="24"/>
          <w:szCs w:val="24"/>
          <w:lang w:eastAsia="lv-LV"/>
        </w:rPr>
        <w:t>а ақуыздарымен байланысу дәрежесі 0,85-тен</w:t>
      </w:r>
      <w:r w:rsidRPr="00FC1648">
        <w:rPr>
          <w:sz w:val="24"/>
          <w:szCs w:val="24"/>
          <w:lang w:eastAsia="lv-LV"/>
        </w:rPr>
        <w:t xml:space="preserve"> 85 нг/мл</w:t>
      </w:r>
      <w:r w:rsidR="00700C39" w:rsidRPr="00FC1648">
        <w:rPr>
          <w:sz w:val="24"/>
          <w:szCs w:val="24"/>
          <w:lang w:eastAsia="lv-LV"/>
        </w:rPr>
        <w:t xml:space="preserve"> дейінгі концентрациялары ауқымында тұрақты</w:t>
      </w:r>
      <w:r w:rsidRPr="00FC1648">
        <w:rPr>
          <w:sz w:val="24"/>
          <w:szCs w:val="24"/>
          <w:lang w:eastAsia="lv-LV"/>
        </w:rPr>
        <w:t xml:space="preserve">. Дексмедетомидин </w:t>
      </w:r>
      <w:r w:rsidR="00700C39" w:rsidRPr="00FC1648">
        <w:rPr>
          <w:sz w:val="24"/>
          <w:szCs w:val="24"/>
          <w:lang w:eastAsia="lv-LV"/>
        </w:rPr>
        <w:t>адамның сарысудағы</w:t>
      </w:r>
      <w:r w:rsidRPr="00FC1648">
        <w:rPr>
          <w:sz w:val="24"/>
          <w:szCs w:val="24"/>
          <w:lang w:eastAsia="lv-LV"/>
        </w:rPr>
        <w:t xml:space="preserve"> альбумин</w:t>
      </w:r>
      <w:r w:rsidR="00700C39" w:rsidRPr="00FC1648">
        <w:rPr>
          <w:sz w:val="24"/>
          <w:szCs w:val="24"/>
          <w:lang w:eastAsia="lv-LV"/>
        </w:rPr>
        <w:t>і</w:t>
      </w:r>
      <w:r w:rsidRPr="00FC1648">
        <w:rPr>
          <w:sz w:val="24"/>
          <w:szCs w:val="24"/>
          <w:lang w:eastAsia="lv-LV"/>
        </w:rPr>
        <w:t>м</w:t>
      </w:r>
      <w:r w:rsidR="00700C39" w:rsidRPr="00FC1648">
        <w:rPr>
          <w:sz w:val="24"/>
          <w:szCs w:val="24"/>
          <w:lang w:eastAsia="lv-LV"/>
        </w:rPr>
        <w:t>ен де</w:t>
      </w:r>
      <w:r w:rsidRPr="00FC1648">
        <w:rPr>
          <w:sz w:val="24"/>
          <w:szCs w:val="24"/>
          <w:lang w:eastAsia="lv-LV"/>
        </w:rPr>
        <w:t xml:space="preserve">, </w:t>
      </w:r>
      <w:r w:rsidRPr="00FC1648">
        <w:rPr>
          <w:rFonts w:eastAsia="SimSun"/>
          <w:sz w:val="24"/>
          <w:szCs w:val="24"/>
          <w:lang w:eastAsia="zh-CN"/>
        </w:rPr>
        <w:t>альфа</w:t>
      </w:r>
      <w:r w:rsidRPr="00FC1648">
        <w:rPr>
          <w:rFonts w:eastAsia="SimSun"/>
          <w:sz w:val="24"/>
          <w:szCs w:val="24"/>
          <w:lang w:eastAsia="zh-CN"/>
        </w:rPr>
        <w:noBreakHyphen/>
        <w:t>1</w:t>
      </w:r>
      <w:r w:rsidRPr="00FC1648">
        <w:rPr>
          <w:rFonts w:eastAsia="SimSun"/>
          <w:sz w:val="24"/>
          <w:szCs w:val="24"/>
          <w:lang w:eastAsia="zh-CN"/>
        </w:rPr>
        <w:noBreakHyphen/>
      </w:r>
      <w:r w:rsidR="00700C39" w:rsidRPr="00FC1648">
        <w:rPr>
          <w:sz w:val="24"/>
          <w:szCs w:val="24"/>
          <w:lang w:eastAsia="lv-LV"/>
        </w:rPr>
        <w:t>қышқыл гликопротеин</w:t>
      </w:r>
      <w:r w:rsidRPr="00FC1648">
        <w:rPr>
          <w:sz w:val="24"/>
          <w:szCs w:val="24"/>
          <w:lang w:eastAsia="lv-LV"/>
        </w:rPr>
        <w:t>м</w:t>
      </w:r>
      <w:r w:rsidR="00700C39" w:rsidRPr="00FC1648">
        <w:rPr>
          <w:sz w:val="24"/>
          <w:szCs w:val="24"/>
          <w:lang w:eastAsia="lv-LV"/>
        </w:rPr>
        <w:t>ен де байланысады</w:t>
      </w:r>
      <w:r w:rsidRPr="00FC1648">
        <w:rPr>
          <w:sz w:val="24"/>
          <w:szCs w:val="24"/>
          <w:lang w:eastAsia="lv-LV"/>
        </w:rPr>
        <w:t xml:space="preserve">, </w:t>
      </w:r>
      <w:r w:rsidR="00700C39" w:rsidRPr="00FC1648">
        <w:rPr>
          <w:rFonts w:eastAsia="SimSun"/>
          <w:sz w:val="24"/>
          <w:szCs w:val="24"/>
          <w:lang w:eastAsia="zh-CN"/>
        </w:rPr>
        <w:t>және сарысудағы</w:t>
      </w:r>
      <w:r w:rsidRPr="00FC1648">
        <w:rPr>
          <w:sz w:val="24"/>
          <w:szCs w:val="24"/>
          <w:lang w:eastAsia="lv-LV"/>
        </w:rPr>
        <w:t xml:space="preserve"> альбумин </w:t>
      </w:r>
      <w:r w:rsidR="00700C39" w:rsidRPr="00FC1648">
        <w:rPr>
          <w:sz w:val="24"/>
          <w:szCs w:val="24"/>
          <w:lang w:eastAsia="lv-LV"/>
        </w:rPr>
        <w:t>дексмедетомидинмен қан плазмасында байланысатын негізгі ақуыз болып табылады</w:t>
      </w:r>
      <w:r w:rsidRPr="00FC1648">
        <w:rPr>
          <w:sz w:val="24"/>
          <w:szCs w:val="24"/>
          <w:lang w:eastAsia="lv-LV"/>
        </w:rPr>
        <w:t>.</w:t>
      </w:r>
    </w:p>
    <w:p w14:paraId="272CA09E" w14:textId="7A7FA651" w:rsidR="008A1DDE" w:rsidRPr="00FC1648" w:rsidRDefault="008A1DDE" w:rsidP="008A1DDE">
      <w:pPr>
        <w:pStyle w:val="af4"/>
        <w:jc w:val="both"/>
        <w:rPr>
          <w:i/>
          <w:sz w:val="24"/>
          <w:szCs w:val="24"/>
          <w:lang w:val="ru-RU" w:eastAsia="lv-LV"/>
        </w:rPr>
      </w:pPr>
      <w:proofErr w:type="spellStart"/>
      <w:r w:rsidRPr="00FC1648">
        <w:rPr>
          <w:i/>
          <w:sz w:val="24"/>
          <w:szCs w:val="24"/>
          <w:lang w:val="ru-RU" w:eastAsia="es-ES"/>
        </w:rPr>
        <w:t>Био</w:t>
      </w:r>
      <w:r w:rsidR="00F242AB" w:rsidRPr="00FC1648">
        <w:rPr>
          <w:i/>
          <w:sz w:val="24"/>
          <w:szCs w:val="24"/>
          <w:lang w:val="ru-RU" w:eastAsia="es-ES"/>
        </w:rPr>
        <w:t>трансформация</w:t>
      </w:r>
      <w:proofErr w:type="spellEnd"/>
    </w:p>
    <w:p w14:paraId="761A916E" w14:textId="2E520265" w:rsidR="008A1DDE" w:rsidRPr="00FC1648" w:rsidRDefault="008A1DDE" w:rsidP="008A1DDE">
      <w:pPr>
        <w:pStyle w:val="af4"/>
        <w:jc w:val="both"/>
        <w:rPr>
          <w:sz w:val="24"/>
          <w:szCs w:val="24"/>
          <w:lang w:val="ru-RU" w:eastAsia="lv-LV"/>
        </w:rPr>
      </w:pPr>
      <w:proofErr w:type="spellStart"/>
      <w:r w:rsidRPr="00FC1648">
        <w:rPr>
          <w:sz w:val="24"/>
          <w:szCs w:val="24"/>
          <w:lang w:val="ru-RU" w:eastAsia="lv-LV"/>
        </w:rPr>
        <w:t>Дексмедетомидин</w:t>
      </w:r>
      <w:proofErr w:type="spellEnd"/>
      <w:r w:rsidRPr="00FC1648">
        <w:rPr>
          <w:sz w:val="24"/>
          <w:szCs w:val="24"/>
          <w:lang w:val="ru-RU" w:eastAsia="lv-LV"/>
        </w:rPr>
        <w:t xml:space="preserve"> </w:t>
      </w:r>
      <w:proofErr w:type="spellStart"/>
      <w:r w:rsidR="002D786C" w:rsidRPr="00FC1648">
        <w:rPr>
          <w:sz w:val="24"/>
          <w:szCs w:val="24"/>
          <w:lang w:val="ru-RU" w:eastAsia="lv-LV"/>
        </w:rPr>
        <w:t>толығымен</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бауырда</w:t>
      </w:r>
      <w:proofErr w:type="spellEnd"/>
      <w:r w:rsidR="00BC2DDE" w:rsidRPr="00FC1648">
        <w:rPr>
          <w:sz w:val="24"/>
          <w:szCs w:val="24"/>
          <w:lang w:val="ru-RU" w:eastAsia="lv-LV"/>
        </w:rPr>
        <w:t xml:space="preserve"> </w:t>
      </w:r>
      <w:proofErr w:type="spellStart"/>
      <w:r w:rsidR="00BC2DDE" w:rsidRPr="00FC1648">
        <w:rPr>
          <w:sz w:val="24"/>
          <w:szCs w:val="24"/>
          <w:lang w:val="ru-RU" w:eastAsia="lv-LV"/>
        </w:rPr>
        <w:t>метаболиз</w:t>
      </w:r>
      <w:r w:rsidR="002D786C" w:rsidRPr="00FC1648">
        <w:rPr>
          <w:sz w:val="24"/>
          <w:szCs w:val="24"/>
          <w:lang w:val="ru-RU" w:eastAsia="lv-LV"/>
        </w:rPr>
        <w:t>денеді</w:t>
      </w:r>
      <w:proofErr w:type="spellEnd"/>
      <w:r w:rsidRPr="00FC1648">
        <w:rPr>
          <w:sz w:val="24"/>
          <w:szCs w:val="24"/>
          <w:lang w:val="ru-RU" w:eastAsia="lv-LV"/>
        </w:rPr>
        <w:t xml:space="preserve">. </w:t>
      </w:r>
      <w:proofErr w:type="spellStart"/>
      <w:r w:rsidR="002D786C" w:rsidRPr="00FC1648">
        <w:rPr>
          <w:sz w:val="24"/>
          <w:szCs w:val="24"/>
          <w:lang w:val="ru-RU" w:eastAsia="lv-LV"/>
        </w:rPr>
        <w:t>Бастапқы</w:t>
      </w:r>
      <w:proofErr w:type="spellEnd"/>
      <w:r w:rsidRPr="00FC1648">
        <w:rPr>
          <w:sz w:val="24"/>
          <w:szCs w:val="24"/>
          <w:lang w:val="ru-RU" w:eastAsia="lv-LV"/>
        </w:rPr>
        <w:t xml:space="preserve"> </w:t>
      </w:r>
      <w:proofErr w:type="spellStart"/>
      <w:r w:rsidRPr="00FC1648">
        <w:rPr>
          <w:sz w:val="24"/>
          <w:szCs w:val="24"/>
          <w:lang w:val="ru-RU" w:eastAsia="lv-LV"/>
        </w:rPr>
        <w:t>метаболизм</w:t>
      </w:r>
      <w:r w:rsidR="002D786C" w:rsidRPr="00FC1648">
        <w:rPr>
          <w:sz w:val="24"/>
          <w:szCs w:val="24"/>
          <w:lang w:val="ru-RU" w:eastAsia="lv-LV"/>
        </w:rPr>
        <w:t>і</w:t>
      </w:r>
      <w:proofErr w:type="spellEnd"/>
      <w:r w:rsidRPr="00FC1648">
        <w:rPr>
          <w:sz w:val="24"/>
          <w:szCs w:val="24"/>
          <w:lang w:val="ru-RU" w:eastAsia="lv-LV"/>
        </w:rPr>
        <w:t xml:space="preserve"> </w:t>
      </w:r>
      <w:proofErr w:type="spellStart"/>
      <w:r w:rsidR="002D786C" w:rsidRPr="00FC1648">
        <w:rPr>
          <w:sz w:val="24"/>
          <w:szCs w:val="24"/>
          <w:lang w:val="ru-RU" w:eastAsia="lv-LV"/>
        </w:rPr>
        <w:t>үш</w:t>
      </w:r>
      <w:proofErr w:type="spellEnd"/>
      <w:r w:rsidRPr="00FC1648">
        <w:rPr>
          <w:sz w:val="24"/>
          <w:szCs w:val="24"/>
          <w:lang w:val="ru-RU" w:eastAsia="lv-LV"/>
        </w:rPr>
        <w:t xml:space="preserve"> метаболи</w:t>
      </w:r>
      <w:r w:rsidR="002D786C" w:rsidRPr="00FC1648">
        <w:rPr>
          <w:sz w:val="24"/>
          <w:szCs w:val="24"/>
          <w:lang w:val="ru-RU" w:eastAsia="lv-LV"/>
        </w:rPr>
        <w:t>зм</w:t>
      </w:r>
      <w:r w:rsidRPr="00FC1648">
        <w:rPr>
          <w:sz w:val="24"/>
          <w:szCs w:val="24"/>
          <w:lang w:val="ru-RU" w:eastAsia="lv-LV"/>
        </w:rPr>
        <w:t xml:space="preserve"> </w:t>
      </w:r>
      <w:proofErr w:type="spellStart"/>
      <w:r w:rsidR="002D786C" w:rsidRPr="00FC1648">
        <w:rPr>
          <w:sz w:val="24"/>
          <w:szCs w:val="24"/>
          <w:lang w:val="ru-RU" w:eastAsia="lv-LV"/>
        </w:rPr>
        <w:t>жолымен</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жүреді</w:t>
      </w:r>
      <w:proofErr w:type="spellEnd"/>
      <w:r w:rsidRPr="00FC1648">
        <w:rPr>
          <w:sz w:val="24"/>
          <w:szCs w:val="24"/>
          <w:lang w:val="ru-RU" w:eastAsia="lv-LV"/>
        </w:rPr>
        <w:t xml:space="preserve">: </w:t>
      </w:r>
      <w:proofErr w:type="spellStart"/>
      <w:r w:rsidR="002D786C" w:rsidRPr="00FC1648">
        <w:rPr>
          <w:sz w:val="24"/>
          <w:szCs w:val="24"/>
          <w:lang w:val="ru-RU" w:eastAsia="lv-LV"/>
        </w:rPr>
        <w:t>тікелей</w:t>
      </w:r>
      <w:proofErr w:type="spellEnd"/>
      <w:r w:rsidRPr="00FC1648">
        <w:rPr>
          <w:sz w:val="24"/>
          <w:szCs w:val="24"/>
          <w:lang w:val="ru-RU" w:eastAsia="lv-LV"/>
        </w:rPr>
        <w:t xml:space="preserve"> N</w:t>
      </w:r>
      <w:r w:rsidRPr="00FC1648">
        <w:rPr>
          <w:sz w:val="24"/>
          <w:szCs w:val="24"/>
          <w:lang w:val="ru-RU" w:eastAsia="lv-LV"/>
        </w:rPr>
        <w:noBreakHyphen/>
      </w:r>
      <w:proofErr w:type="spellStart"/>
      <w:r w:rsidRPr="00FC1648">
        <w:rPr>
          <w:rFonts w:eastAsia="SimSun"/>
          <w:sz w:val="24"/>
          <w:szCs w:val="24"/>
          <w:lang w:val="ru-RU" w:eastAsia="zh-CN"/>
        </w:rPr>
        <w:t>глюкуронидация</w:t>
      </w:r>
      <w:proofErr w:type="spellEnd"/>
      <w:r w:rsidRPr="00FC1648">
        <w:rPr>
          <w:sz w:val="24"/>
          <w:szCs w:val="24"/>
          <w:lang w:val="ru-RU" w:eastAsia="lv-LV"/>
        </w:rPr>
        <w:t xml:space="preserve">, </w:t>
      </w:r>
      <w:proofErr w:type="spellStart"/>
      <w:r w:rsidR="002D786C" w:rsidRPr="00FC1648">
        <w:rPr>
          <w:sz w:val="24"/>
          <w:szCs w:val="24"/>
          <w:lang w:val="ru-RU" w:eastAsia="lv-LV"/>
        </w:rPr>
        <w:t>тікелей</w:t>
      </w:r>
      <w:proofErr w:type="spellEnd"/>
      <w:r w:rsidR="002D786C" w:rsidRPr="00FC1648">
        <w:rPr>
          <w:sz w:val="24"/>
          <w:szCs w:val="24"/>
          <w:lang w:val="ru-RU" w:eastAsia="lv-LV"/>
        </w:rPr>
        <w:t xml:space="preserve"> </w:t>
      </w:r>
      <w:r w:rsidRPr="00FC1648">
        <w:rPr>
          <w:sz w:val="24"/>
          <w:szCs w:val="24"/>
          <w:lang w:val="ru-RU" w:eastAsia="lv-LV"/>
        </w:rPr>
        <w:t>N</w:t>
      </w:r>
      <w:r w:rsidRPr="00FC1648">
        <w:rPr>
          <w:sz w:val="24"/>
          <w:szCs w:val="24"/>
          <w:lang w:val="ru-RU" w:eastAsia="lv-LV"/>
        </w:rPr>
        <w:noBreakHyphen/>
      </w:r>
      <w:proofErr w:type="spellStart"/>
      <w:r w:rsidRPr="00FC1648">
        <w:rPr>
          <w:sz w:val="24"/>
          <w:szCs w:val="24"/>
          <w:lang w:val="ru-RU" w:eastAsia="lv-LV"/>
        </w:rPr>
        <w:t>метил</w:t>
      </w:r>
      <w:r w:rsidR="002D786C" w:rsidRPr="00FC1648">
        <w:rPr>
          <w:sz w:val="24"/>
          <w:szCs w:val="24"/>
          <w:lang w:val="ru-RU" w:eastAsia="lv-LV"/>
        </w:rPr>
        <w:t>дену</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және</w:t>
      </w:r>
      <w:proofErr w:type="spellEnd"/>
      <w:r w:rsidR="002D786C" w:rsidRPr="00FC1648">
        <w:rPr>
          <w:sz w:val="24"/>
          <w:szCs w:val="24"/>
          <w:lang w:val="ru-RU" w:eastAsia="lv-LV"/>
        </w:rPr>
        <w:t xml:space="preserve"> </w:t>
      </w:r>
      <w:r w:rsidRPr="00FC1648">
        <w:rPr>
          <w:sz w:val="24"/>
          <w:szCs w:val="24"/>
          <w:lang w:val="ru-RU" w:eastAsia="lv-LV"/>
        </w:rPr>
        <w:t xml:space="preserve">Р450 </w:t>
      </w:r>
      <w:r w:rsidR="002D786C" w:rsidRPr="00FC1648">
        <w:rPr>
          <w:sz w:val="24"/>
          <w:szCs w:val="24"/>
          <w:lang w:val="ru-RU" w:eastAsia="lv-LV"/>
        </w:rPr>
        <w:t xml:space="preserve">цитохромы </w:t>
      </w:r>
      <w:proofErr w:type="spellStart"/>
      <w:r w:rsidR="002D786C" w:rsidRPr="00FC1648">
        <w:rPr>
          <w:sz w:val="24"/>
          <w:szCs w:val="24"/>
          <w:lang w:val="ru-RU" w:eastAsia="lv-LV"/>
        </w:rPr>
        <w:t>түрткі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болған</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тотығу</w:t>
      </w:r>
      <w:proofErr w:type="spellEnd"/>
      <w:r w:rsidRPr="00FC1648">
        <w:rPr>
          <w:sz w:val="24"/>
          <w:szCs w:val="24"/>
          <w:lang w:val="ru-RU" w:eastAsia="lv-LV"/>
        </w:rPr>
        <w:t xml:space="preserve">. </w:t>
      </w:r>
      <w:proofErr w:type="spellStart"/>
      <w:r w:rsidR="002D786C" w:rsidRPr="00FC1648">
        <w:rPr>
          <w:sz w:val="24"/>
          <w:szCs w:val="24"/>
          <w:lang w:val="ru-RU" w:eastAsia="lv-LV"/>
        </w:rPr>
        <w:t>Д</w:t>
      </w:r>
      <w:r w:rsidRPr="00FC1648">
        <w:rPr>
          <w:sz w:val="24"/>
          <w:szCs w:val="24"/>
          <w:lang w:val="ru-RU" w:eastAsia="lv-LV"/>
        </w:rPr>
        <w:t>ексмедетомидин</w:t>
      </w:r>
      <w:r w:rsidR="002D786C" w:rsidRPr="00FC1648">
        <w:rPr>
          <w:sz w:val="24"/>
          <w:szCs w:val="24"/>
          <w:lang w:val="ru-RU" w:eastAsia="lv-LV"/>
        </w:rPr>
        <w:t>нің</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қ</w:t>
      </w:r>
      <w:r w:rsidRPr="00FC1648">
        <w:rPr>
          <w:sz w:val="24"/>
          <w:szCs w:val="24"/>
          <w:lang w:val="ru-RU" w:eastAsia="lv-LV"/>
        </w:rPr>
        <w:t>а</w:t>
      </w:r>
      <w:r w:rsidR="002D786C" w:rsidRPr="00FC1648">
        <w:rPr>
          <w:sz w:val="24"/>
          <w:szCs w:val="24"/>
          <w:lang w:val="ru-RU" w:eastAsia="lv-LV"/>
        </w:rPr>
        <w:t>н</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ағымында</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кездесуі</w:t>
      </w:r>
      <w:proofErr w:type="spellEnd"/>
      <w:r w:rsidR="002D786C" w:rsidRPr="00FC1648">
        <w:rPr>
          <w:sz w:val="24"/>
          <w:szCs w:val="24"/>
          <w:lang w:val="ru-RU" w:eastAsia="lv-LV"/>
        </w:rPr>
        <w:t xml:space="preserve"> басым</w:t>
      </w:r>
      <w:r w:rsidRPr="00FC1648">
        <w:rPr>
          <w:sz w:val="24"/>
          <w:szCs w:val="24"/>
          <w:lang w:val="ru-RU" w:eastAsia="lv-LV"/>
        </w:rPr>
        <w:t xml:space="preserve"> </w:t>
      </w:r>
      <w:proofErr w:type="spellStart"/>
      <w:r w:rsidR="002D786C" w:rsidRPr="00FC1648">
        <w:rPr>
          <w:sz w:val="24"/>
          <w:szCs w:val="24"/>
          <w:lang w:val="ru-RU" w:eastAsia="lv-LV"/>
        </w:rPr>
        <w:t>метаболиттері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екі</w:t>
      </w:r>
      <w:proofErr w:type="spellEnd"/>
      <w:r w:rsidR="002D786C" w:rsidRPr="00FC1648">
        <w:rPr>
          <w:sz w:val="24"/>
          <w:szCs w:val="24"/>
          <w:lang w:val="ru-RU" w:eastAsia="lv-LV"/>
        </w:rPr>
        <w:t xml:space="preserve"> </w:t>
      </w:r>
      <w:proofErr w:type="spellStart"/>
      <w:r w:rsidRPr="00FC1648">
        <w:rPr>
          <w:sz w:val="24"/>
          <w:szCs w:val="24"/>
          <w:lang w:val="ru-RU" w:eastAsia="lv-LV"/>
        </w:rPr>
        <w:t>изомер</w:t>
      </w:r>
      <w:r w:rsidR="002D786C" w:rsidRPr="00FC1648">
        <w:rPr>
          <w:sz w:val="24"/>
          <w:szCs w:val="24"/>
          <w:lang w:val="ru-RU" w:eastAsia="lv-LV"/>
        </w:rPr>
        <w:t>лік</w:t>
      </w:r>
      <w:proofErr w:type="spellEnd"/>
      <w:r w:rsidRPr="00FC1648">
        <w:rPr>
          <w:sz w:val="24"/>
          <w:szCs w:val="24"/>
          <w:lang w:val="ru-RU" w:eastAsia="lv-LV"/>
        </w:rPr>
        <w:t xml:space="preserve"> N</w:t>
      </w:r>
      <w:r w:rsidRPr="00FC1648">
        <w:rPr>
          <w:sz w:val="24"/>
          <w:szCs w:val="24"/>
          <w:lang w:val="ru-RU" w:eastAsia="lv-LV"/>
        </w:rPr>
        <w:noBreakHyphen/>
      </w:r>
      <w:proofErr w:type="spellStart"/>
      <w:r w:rsidRPr="00FC1648">
        <w:rPr>
          <w:sz w:val="24"/>
          <w:szCs w:val="24"/>
          <w:lang w:val="ru-RU" w:eastAsia="lv-LV"/>
        </w:rPr>
        <w:t>глюкуронид</w:t>
      </w:r>
      <w:r w:rsidR="002D786C" w:rsidRPr="00FC1648">
        <w:rPr>
          <w:sz w:val="24"/>
          <w:szCs w:val="24"/>
          <w:lang w:val="ru-RU" w:eastAsia="lv-LV"/>
        </w:rPr>
        <w:t>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болып</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табылады</w:t>
      </w:r>
      <w:proofErr w:type="spellEnd"/>
      <w:r w:rsidRPr="00FC1648">
        <w:rPr>
          <w:sz w:val="24"/>
          <w:szCs w:val="24"/>
          <w:lang w:val="ru-RU" w:eastAsia="lv-LV"/>
        </w:rPr>
        <w:t>. H</w:t>
      </w:r>
      <w:r w:rsidRPr="00FC1648">
        <w:rPr>
          <w:sz w:val="24"/>
          <w:szCs w:val="24"/>
          <w:lang w:val="ru-RU" w:eastAsia="lv-LV"/>
        </w:rPr>
        <w:noBreakHyphen/>
        <w:t xml:space="preserve">l </w:t>
      </w:r>
      <w:proofErr w:type="spellStart"/>
      <w:r w:rsidR="002D786C" w:rsidRPr="00FC1648">
        <w:rPr>
          <w:sz w:val="24"/>
          <w:szCs w:val="24"/>
          <w:lang w:val="ru-RU" w:eastAsia="lv-LV"/>
        </w:rPr>
        <w:t>метаболиті</w:t>
      </w:r>
      <w:proofErr w:type="spellEnd"/>
      <w:r w:rsidR="002D786C" w:rsidRPr="00FC1648">
        <w:rPr>
          <w:sz w:val="24"/>
          <w:szCs w:val="24"/>
          <w:lang w:val="ru-RU" w:eastAsia="lv-LV"/>
        </w:rPr>
        <w:t xml:space="preserve"> </w:t>
      </w:r>
      <w:r w:rsidRPr="00FC1648">
        <w:rPr>
          <w:sz w:val="24"/>
          <w:szCs w:val="24"/>
          <w:lang w:val="ru-RU" w:eastAsia="lv-LV"/>
        </w:rPr>
        <w:t>(N</w:t>
      </w:r>
      <w:r w:rsidRPr="00FC1648">
        <w:rPr>
          <w:sz w:val="24"/>
          <w:szCs w:val="24"/>
          <w:lang w:val="ru-RU" w:eastAsia="lv-LV"/>
        </w:rPr>
        <w:noBreakHyphen/>
        <w:t>метил</w:t>
      </w:r>
      <w:r w:rsidRPr="00FC1648">
        <w:rPr>
          <w:sz w:val="24"/>
          <w:szCs w:val="24"/>
          <w:lang w:val="ru-RU" w:eastAsia="lv-LV"/>
        </w:rPr>
        <w:noBreakHyphen/>
        <w:t>3</w:t>
      </w:r>
      <w:r w:rsidRPr="00FC1648">
        <w:rPr>
          <w:sz w:val="24"/>
          <w:szCs w:val="24"/>
          <w:lang w:val="ru-RU" w:eastAsia="lv-LV"/>
        </w:rPr>
        <w:noBreakHyphen/>
        <w:t>гидроксиметилдексмедетомидин О</w:t>
      </w:r>
      <w:r w:rsidRPr="00FC1648">
        <w:rPr>
          <w:sz w:val="24"/>
          <w:szCs w:val="24"/>
          <w:lang w:val="ru-RU" w:eastAsia="lv-LV"/>
        </w:rPr>
        <w:noBreakHyphen/>
      </w:r>
      <w:proofErr w:type="spellStart"/>
      <w:r w:rsidRPr="00FC1648">
        <w:rPr>
          <w:sz w:val="24"/>
          <w:szCs w:val="24"/>
          <w:lang w:val="ru-RU" w:eastAsia="lv-LV"/>
        </w:rPr>
        <w:t>глюкуронид</w:t>
      </w:r>
      <w:r w:rsidR="002D786C" w:rsidRPr="00FC1648">
        <w:rPr>
          <w:sz w:val="24"/>
          <w:szCs w:val="24"/>
          <w:lang w:val="ru-RU" w:eastAsia="lv-LV"/>
        </w:rPr>
        <w:t>і</w:t>
      </w:r>
      <w:proofErr w:type="spellEnd"/>
      <w:r w:rsidRPr="00FC1648">
        <w:rPr>
          <w:sz w:val="24"/>
          <w:szCs w:val="24"/>
          <w:lang w:val="ru-RU" w:eastAsia="lv-LV"/>
        </w:rPr>
        <w:t xml:space="preserve">) </w:t>
      </w:r>
      <w:r w:rsidR="002D786C" w:rsidRPr="00FC1648">
        <w:rPr>
          <w:sz w:val="24"/>
          <w:szCs w:val="24"/>
          <w:lang w:val="ru-RU" w:eastAsia="lv-LV"/>
        </w:rPr>
        <w:t>де</w:t>
      </w:r>
      <w:r w:rsidRPr="00FC1648">
        <w:rPr>
          <w:sz w:val="24"/>
          <w:szCs w:val="24"/>
          <w:lang w:val="ru-RU" w:eastAsia="lv-LV"/>
        </w:rPr>
        <w:t xml:space="preserve"> </w:t>
      </w:r>
      <w:proofErr w:type="spellStart"/>
      <w:r w:rsidRPr="00FC1648">
        <w:rPr>
          <w:sz w:val="24"/>
          <w:szCs w:val="24"/>
          <w:lang w:val="ru-RU" w:eastAsia="lv-LV"/>
        </w:rPr>
        <w:t>дексмедетомидин</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биоөзгерісінің</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айналымдағы</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негізгі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өнімі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болып</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табылады</w:t>
      </w:r>
      <w:proofErr w:type="spellEnd"/>
      <w:r w:rsidRPr="00FC1648">
        <w:rPr>
          <w:sz w:val="24"/>
          <w:szCs w:val="24"/>
          <w:lang w:val="ru-RU" w:eastAsia="lv-LV"/>
        </w:rPr>
        <w:t xml:space="preserve">. Р450 </w:t>
      </w:r>
      <w:r w:rsidR="002D786C" w:rsidRPr="00FC1648">
        <w:rPr>
          <w:sz w:val="24"/>
          <w:szCs w:val="24"/>
          <w:lang w:val="ru-RU" w:eastAsia="lv-LV"/>
        </w:rPr>
        <w:t xml:space="preserve">цитохромы </w:t>
      </w:r>
      <w:proofErr w:type="spellStart"/>
      <w:r w:rsidR="002D786C" w:rsidRPr="00FC1648">
        <w:rPr>
          <w:sz w:val="24"/>
          <w:szCs w:val="24"/>
          <w:lang w:val="ru-RU" w:eastAsia="lv-LV"/>
        </w:rPr>
        <w:t>айналымдағы</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екі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қосалқы</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метаболитінің</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түзілуін</w:t>
      </w:r>
      <w:proofErr w:type="spellEnd"/>
      <w:r w:rsidR="002D786C" w:rsidRPr="00FC1648">
        <w:rPr>
          <w:sz w:val="24"/>
          <w:szCs w:val="24"/>
          <w:lang w:val="ru-RU" w:eastAsia="lv-LV"/>
        </w:rPr>
        <w:t xml:space="preserve"> </w:t>
      </w:r>
      <w:proofErr w:type="spellStart"/>
      <w:r w:rsidRPr="00FC1648">
        <w:rPr>
          <w:sz w:val="24"/>
          <w:szCs w:val="24"/>
          <w:lang w:val="ru-RU" w:eastAsia="lv-LV"/>
        </w:rPr>
        <w:t>катализ</w:t>
      </w:r>
      <w:r w:rsidR="002D786C" w:rsidRPr="00FC1648">
        <w:rPr>
          <w:sz w:val="24"/>
          <w:szCs w:val="24"/>
          <w:lang w:val="ru-RU" w:eastAsia="lv-LV"/>
        </w:rPr>
        <w:t>дейді</w:t>
      </w:r>
      <w:proofErr w:type="spellEnd"/>
      <w:r w:rsidRPr="00FC1648">
        <w:rPr>
          <w:sz w:val="24"/>
          <w:szCs w:val="24"/>
          <w:lang w:val="ru-RU" w:eastAsia="lv-LV"/>
        </w:rPr>
        <w:t xml:space="preserve">: </w:t>
      </w:r>
      <w:r w:rsidRPr="00FC1648">
        <w:rPr>
          <w:spacing w:val="-2"/>
          <w:sz w:val="24"/>
          <w:szCs w:val="24"/>
          <w:lang w:val="ru-RU" w:eastAsia="lv-LV"/>
        </w:rPr>
        <w:t>3</w:t>
      </w:r>
      <w:r w:rsidRPr="00FC1648">
        <w:rPr>
          <w:spacing w:val="-2"/>
          <w:sz w:val="24"/>
          <w:szCs w:val="24"/>
          <w:lang w:val="ru-RU" w:eastAsia="lv-LV"/>
        </w:rPr>
        <w:noBreakHyphen/>
        <w:t xml:space="preserve">гидроксиметилдексмедетомидин </w:t>
      </w:r>
      <w:proofErr w:type="spellStart"/>
      <w:r w:rsidR="00BB02F5" w:rsidRPr="00FC1648">
        <w:rPr>
          <w:spacing w:val="-2"/>
          <w:sz w:val="24"/>
          <w:szCs w:val="24"/>
          <w:lang w:val="ru-RU" w:eastAsia="lv-LV"/>
        </w:rPr>
        <w:t>дексмедетомидиннің</w:t>
      </w:r>
      <w:proofErr w:type="spellEnd"/>
      <w:r w:rsidR="00BB02F5" w:rsidRPr="00FC1648">
        <w:rPr>
          <w:spacing w:val="-2"/>
          <w:sz w:val="24"/>
          <w:szCs w:val="24"/>
          <w:lang w:val="ru-RU" w:eastAsia="lv-LV"/>
        </w:rPr>
        <w:t xml:space="preserve"> 3-метил </w:t>
      </w:r>
      <w:proofErr w:type="spellStart"/>
      <w:r w:rsidR="00BB02F5" w:rsidRPr="00FC1648">
        <w:rPr>
          <w:spacing w:val="-2"/>
          <w:sz w:val="24"/>
          <w:szCs w:val="24"/>
          <w:lang w:val="ru-RU" w:eastAsia="lv-LV"/>
        </w:rPr>
        <w:t>тобы</w:t>
      </w:r>
      <w:proofErr w:type="spellEnd"/>
      <w:r w:rsidR="00BB02F5" w:rsidRPr="00FC1648">
        <w:rPr>
          <w:spacing w:val="-2"/>
          <w:sz w:val="24"/>
          <w:szCs w:val="24"/>
          <w:lang w:val="ru-RU" w:eastAsia="lv-LV"/>
        </w:rPr>
        <w:t xml:space="preserve"> </w:t>
      </w:r>
      <w:proofErr w:type="spellStart"/>
      <w:r w:rsidR="00BB02F5" w:rsidRPr="00FC1648">
        <w:rPr>
          <w:spacing w:val="-2"/>
          <w:sz w:val="24"/>
          <w:szCs w:val="24"/>
          <w:lang w:val="ru-RU" w:eastAsia="lv-LV"/>
        </w:rPr>
        <w:t>арқылы</w:t>
      </w:r>
      <w:proofErr w:type="spellEnd"/>
      <w:r w:rsidR="00BB02F5" w:rsidRPr="00FC1648">
        <w:rPr>
          <w:spacing w:val="-2"/>
          <w:sz w:val="24"/>
          <w:szCs w:val="24"/>
          <w:lang w:val="ru-RU" w:eastAsia="lv-LV"/>
        </w:rPr>
        <w:t xml:space="preserve"> </w:t>
      </w:r>
      <w:proofErr w:type="spellStart"/>
      <w:r w:rsidRPr="00FC1648">
        <w:rPr>
          <w:spacing w:val="-2"/>
          <w:sz w:val="24"/>
          <w:szCs w:val="24"/>
          <w:lang w:val="ru-RU" w:eastAsia="lv-LV"/>
        </w:rPr>
        <w:t>гидроксил</w:t>
      </w:r>
      <w:r w:rsidR="00BB02F5" w:rsidRPr="00FC1648">
        <w:rPr>
          <w:spacing w:val="-2"/>
          <w:sz w:val="24"/>
          <w:szCs w:val="24"/>
          <w:lang w:val="ru-RU" w:eastAsia="lv-LV"/>
        </w:rPr>
        <w:t>дену</w:t>
      </w:r>
      <w:proofErr w:type="spellEnd"/>
      <w:r w:rsidR="00BB02F5" w:rsidRPr="00FC1648">
        <w:rPr>
          <w:spacing w:val="-2"/>
          <w:sz w:val="24"/>
          <w:szCs w:val="24"/>
          <w:lang w:val="ru-RU" w:eastAsia="lv-LV"/>
        </w:rPr>
        <w:t xml:space="preserve"> </w:t>
      </w:r>
      <w:proofErr w:type="spellStart"/>
      <w:r w:rsidR="00BB02F5" w:rsidRPr="00FC1648">
        <w:rPr>
          <w:spacing w:val="-2"/>
          <w:sz w:val="24"/>
          <w:szCs w:val="24"/>
          <w:lang w:val="ru-RU" w:eastAsia="lv-LV"/>
        </w:rPr>
        <w:t>жолымен</w:t>
      </w:r>
      <w:proofErr w:type="spellEnd"/>
      <w:r w:rsidRPr="00FC1648">
        <w:rPr>
          <w:spacing w:val="-2"/>
          <w:sz w:val="24"/>
          <w:szCs w:val="24"/>
          <w:lang w:val="ru-RU" w:eastAsia="lv-LV"/>
        </w:rPr>
        <w:t xml:space="preserve"> </w:t>
      </w:r>
      <w:proofErr w:type="spellStart"/>
      <w:r w:rsidR="00BB02F5" w:rsidRPr="00FC1648">
        <w:rPr>
          <w:spacing w:val="-2"/>
          <w:sz w:val="24"/>
          <w:szCs w:val="24"/>
          <w:lang w:val="ru-RU" w:eastAsia="lv-LV"/>
        </w:rPr>
        <w:t>түзіледі</w:t>
      </w:r>
      <w:proofErr w:type="spellEnd"/>
      <w:r w:rsidRPr="00FC1648">
        <w:rPr>
          <w:spacing w:val="-2"/>
          <w:sz w:val="24"/>
          <w:szCs w:val="24"/>
          <w:lang w:val="ru-RU" w:eastAsia="lv-LV"/>
        </w:rPr>
        <w:t xml:space="preserve"> </w:t>
      </w:r>
      <w:proofErr w:type="spellStart"/>
      <w:r w:rsidR="00BB02F5" w:rsidRPr="00FC1648">
        <w:rPr>
          <w:spacing w:val="-2"/>
          <w:sz w:val="24"/>
          <w:szCs w:val="24"/>
          <w:lang w:val="ru-RU" w:eastAsia="lv-LV"/>
        </w:rPr>
        <w:t>және</w:t>
      </w:r>
      <w:proofErr w:type="spellEnd"/>
      <w:r w:rsidRPr="00FC1648">
        <w:rPr>
          <w:spacing w:val="-2"/>
          <w:sz w:val="24"/>
          <w:szCs w:val="24"/>
          <w:lang w:val="ru-RU" w:eastAsia="lv-LV"/>
        </w:rPr>
        <w:t xml:space="preserve"> Н</w:t>
      </w:r>
      <w:r w:rsidRPr="00FC1648">
        <w:rPr>
          <w:spacing w:val="-2"/>
          <w:sz w:val="24"/>
          <w:szCs w:val="24"/>
          <w:lang w:val="ru-RU" w:eastAsia="lv-LV"/>
        </w:rPr>
        <w:noBreakHyphen/>
        <w:t xml:space="preserve">3 </w:t>
      </w:r>
      <w:r w:rsidR="00BB02F5" w:rsidRPr="00FC1648">
        <w:rPr>
          <w:spacing w:val="-2"/>
          <w:sz w:val="24"/>
          <w:szCs w:val="24"/>
          <w:lang w:val="ru-RU" w:eastAsia="lv-LV"/>
        </w:rPr>
        <w:t xml:space="preserve">имидазол </w:t>
      </w:r>
      <w:proofErr w:type="spellStart"/>
      <w:r w:rsidR="00BB02F5" w:rsidRPr="00FC1648">
        <w:rPr>
          <w:spacing w:val="-2"/>
          <w:sz w:val="24"/>
          <w:szCs w:val="24"/>
          <w:lang w:val="ru-RU" w:eastAsia="lv-LV"/>
        </w:rPr>
        <w:t>сақинасының</w:t>
      </w:r>
      <w:proofErr w:type="spellEnd"/>
      <w:r w:rsidR="00BB02F5" w:rsidRPr="00FC1648">
        <w:rPr>
          <w:spacing w:val="-2"/>
          <w:sz w:val="24"/>
          <w:szCs w:val="24"/>
          <w:lang w:val="ru-RU" w:eastAsia="lv-LV"/>
        </w:rPr>
        <w:t xml:space="preserve"> </w:t>
      </w:r>
      <w:proofErr w:type="spellStart"/>
      <w:r w:rsidR="00BB02F5" w:rsidRPr="00FC1648">
        <w:rPr>
          <w:spacing w:val="-2"/>
          <w:sz w:val="24"/>
          <w:szCs w:val="24"/>
          <w:lang w:val="ru-RU" w:eastAsia="lv-LV"/>
        </w:rPr>
        <w:t>тотығуы</w:t>
      </w:r>
      <w:proofErr w:type="spellEnd"/>
      <w:r w:rsidR="00BB02F5" w:rsidRPr="00FC1648">
        <w:rPr>
          <w:spacing w:val="-2"/>
          <w:sz w:val="24"/>
          <w:szCs w:val="24"/>
          <w:lang w:val="ru-RU" w:eastAsia="lv-LV"/>
        </w:rPr>
        <w:t xml:space="preserve"> </w:t>
      </w:r>
      <w:proofErr w:type="spellStart"/>
      <w:r w:rsidR="00BB02F5" w:rsidRPr="00FC1648">
        <w:rPr>
          <w:spacing w:val="-2"/>
          <w:sz w:val="24"/>
          <w:szCs w:val="24"/>
          <w:lang w:val="ru-RU" w:eastAsia="lv-LV"/>
        </w:rPr>
        <w:t>есебінен</w:t>
      </w:r>
      <w:proofErr w:type="spellEnd"/>
      <w:r w:rsidR="00BB02F5" w:rsidRPr="00FC1648">
        <w:rPr>
          <w:spacing w:val="-2"/>
          <w:sz w:val="24"/>
          <w:szCs w:val="24"/>
          <w:lang w:val="ru-RU" w:eastAsia="lv-LV"/>
        </w:rPr>
        <w:t xml:space="preserve"> </w:t>
      </w:r>
      <w:proofErr w:type="spellStart"/>
      <w:r w:rsidR="00BB02F5" w:rsidRPr="00FC1648">
        <w:rPr>
          <w:spacing w:val="-2"/>
          <w:sz w:val="24"/>
          <w:szCs w:val="24"/>
          <w:lang w:val="ru-RU" w:eastAsia="lv-LV"/>
        </w:rPr>
        <w:t>түзіледі</w:t>
      </w:r>
      <w:proofErr w:type="spellEnd"/>
      <w:r w:rsidRPr="00FC1648">
        <w:rPr>
          <w:spacing w:val="-2"/>
          <w:sz w:val="24"/>
          <w:szCs w:val="24"/>
          <w:lang w:val="ru-RU" w:eastAsia="lv-LV"/>
        </w:rPr>
        <w:t xml:space="preserve">. </w:t>
      </w:r>
      <w:proofErr w:type="spellStart"/>
      <w:r w:rsidR="002D786C" w:rsidRPr="00FC1648">
        <w:rPr>
          <w:spacing w:val="-2"/>
          <w:sz w:val="24"/>
          <w:szCs w:val="24"/>
          <w:lang w:val="ru-RU" w:eastAsia="lv-LV"/>
        </w:rPr>
        <w:t>Қолжетімді</w:t>
      </w:r>
      <w:proofErr w:type="spellEnd"/>
      <w:r w:rsidR="002D786C" w:rsidRPr="00FC1648">
        <w:rPr>
          <w:spacing w:val="-2"/>
          <w:sz w:val="24"/>
          <w:szCs w:val="24"/>
          <w:lang w:val="ru-RU" w:eastAsia="lv-LV"/>
        </w:rPr>
        <w:t xml:space="preserve"> </w:t>
      </w:r>
      <w:proofErr w:type="spellStart"/>
      <w:r w:rsidR="002D786C" w:rsidRPr="00FC1648">
        <w:rPr>
          <w:spacing w:val="-2"/>
          <w:sz w:val="24"/>
          <w:szCs w:val="24"/>
          <w:lang w:val="ru-RU" w:eastAsia="lv-LV"/>
        </w:rPr>
        <w:t>ақпаратқа</w:t>
      </w:r>
      <w:proofErr w:type="spellEnd"/>
      <w:r w:rsidR="002D786C" w:rsidRPr="00FC1648">
        <w:rPr>
          <w:spacing w:val="-2"/>
          <w:sz w:val="24"/>
          <w:szCs w:val="24"/>
          <w:lang w:val="ru-RU" w:eastAsia="lv-LV"/>
        </w:rPr>
        <w:t xml:space="preserve"> </w:t>
      </w:r>
      <w:proofErr w:type="spellStart"/>
      <w:r w:rsidR="002D786C" w:rsidRPr="00FC1648">
        <w:rPr>
          <w:spacing w:val="-2"/>
          <w:sz w:val="24"/>
          <w:szCs w:val="24"/>
          <w:lang w:val="ru-RU" w:eastAsia="lv-LV"/>
        </w:rPr>
        <w:t>сәйкес</w:t>
      </w:r>
      <w:proofErr w:type="spellEnd"/>
      <w:r w:rsidR="002D786C" w:rsidRPr="00FC1648">
        <w:rPr>
          <w:spacing w:val="-2"/>
          <w:sz w:val="24"/>
          <w:szCs w:val="24"/>
          <w:lang w:val="ru-RU" w:eastAsia="lv-LV"/>
        </w:rPr>
        <w:t>,</w:t>
      </w:r>
      <w:r w:rsidRPr="00FC1648">
        <w:rPr>
          <w:spacing w:val="-2"/>
          <w:sz w:val="24"/>
          <w:szCs w:val="24"/>
          <w:lang w:val="ru-RU" w:eastAsia="lv-LV"/>
        </w:rPr>
        <w:t xml:space="preserve"> </w:t>
      </w:r>
      <w:proofErr w:type="spellStart"/>
      <w:r w:rsidR="002D786C" w:rsidRPr="00FC1648">
        <w:rPr>
          <w:spacing w:val="-2"/>
          <w:sz w:val="24"/>
          <w:szCs w:val="24"/>
          <w:lang w:val="ru-RU" w:eastAsia="lv-LV"/>
        </w:rPr>
        <w:t>тотыққан</w:t>
      </w:r>
      <w:proofErr w:type="spellEnd"/>
      <w:r w:rsidRPr="00FC1648">
        <w:rPr>
          <w:sz w:val="24"/>
          <w:szCs w:val="24"/>
          <w:lang w:val="ru-RU" w:eastAsia="lv-LV"/>
        </w:rPr>
        <w:t xml:space="preserve"> </w:t>
      </w:r>
      <w:proofErr w:type="spellStart"/>
      <w:r w:rsidRPr="00FC1648">
        <w:rPr>
          <w:sz w:val="24"/>
          <w:szCs w:val="24"/>
          <w:lang w:val="ru-RU" w:eastAsia="lv-LV"/>
        </w:rPr>
        <w:t>метаболит</w:t>
      </w:r>
      <w:r w:rsidR="002D786C" w:rsidRPr="00FC1648">
        <w:rPr>
          <w:sz w:val="24"/>
          <w:szCs w:val="24"/>
          <w:lang w:val="ru-RU" w:eastAsia="lv-LV"/>
        </w:rPr>
        <w:t>терінің</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түзілуі</w:t>
      </w:r>
      <w:proofErr w:type="spellEnd"/>
      <w:r w:rsidRPr="00FC1648">
        <w:rPr>
          <w:sz w:val="24"/>
          <w:szCs w:val="24"/>
          <w:lang w:val="ru-RU" w:eastAsia="lv-LV"/>
        </w:rPr>
        <w:t xml:space="preserve"> Р450 (CYP2A6, CYP1A2, CYP2E1, CYP2D6 </w:t>
      </w:r>
      <w:proofErr w:type="spellStart"/>
      <w:r w:rsidR="002D786C" w:rsidRPr="00FC1648">
        <w:rPr>
          <w:sz w:val="24"/>
          <w:szCs w:val="24"/>
          <w:lang w:val="ru-RU" w:eastAsia="lv-LV"/>
        </w:rPr>
        <w:t>және</w:t>
      </w:r>
      <w:proofErr w:type="spellEnd"/>
      <w:r w:rsidRPr="00FC1648">
        <w:rPr>
          <w:sz w:val="24"/>
          <w:szCs w:val="24"/>
          <w:lang w:val="ru-RU" w:eastAsia="lv-LV"/>
        </w:rPr>
        <w:t xml:space="preserve"> CYP2C19) </w:t>
      </w:r>
      <w:r w:rsidR="002D786C" w:rsidRPr="00FC1648">
        <w:rPr>
          <w:sz w:val="24"/>
          <w:szCs w:val="24"/>
          <w:lang w:val="ru-RU" w:eastAsia="lv-LV"/>
        </w:rPr>
        <w:t xml:space="preserve">цитохромы </w:t>
      </w:r>
      <w:proofErr w:type="spellStart"/>
      <w:r w:rsidR="002D786C" w:rsidRPr="00FC1648">
        <w:rPr>
          <w:sz w:val="24"/>
          <w:szCs w:val="24"/>
          <w:lang w:val="ru-RU" w:eastAsia="lv-LV"/>
        </w:rPr>
        <w:t>изоферменттерінің</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бірқатарының</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қатысуымен</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жүреді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Ол</w:t>
      </w:r>
      <w:proofErr w:type="spellEnd"/>
      <w:r w:rsidRPr="00FC1648">
        <w:rPr>
          <w:sz w:val="24"/>
          <w:szCs w:val="24"/>
          <w:lang w:val="ru-RU" w:eastAsia="lv-LV"/>
        </w:rPr>
        <w:t xml:space="preserve"> </w:t>
      </w:r>
      <w:proofErr w:type="spellStart"/>
      <w:r w:rsidRPr="00FC1648">
        <w:rPr>
          <w:sz w:val="24"/>
          <w:szCs w:val="24"/>
          <w:lang w:val="ru-RU" w:eastAsia="lv-LV"/>
        </w:rPr>
        <w:t>метаболит</w:t>
      </w:r>
      <w:r w:rsidR="002D786C" w:rsidRPr="00FC1648">
        <w:rPr>
          <w:sz w:val="24"/>
          <w:szCs w:val="24"/>
          <w:lang w:val="ru-RU" w:eastAsia="lv-LV"/>
        </w:rPr>
        <w:t>терінің</w:t>
      </w:r>
      <w:proofErr w:type="spellEnd"/>
      <w:r w:rsidRPr="00FC1648">
        <w:rPr>
          <w:sz w:val="24"/>
          <w:szCs w:val="24"/>
          <w:lang w:val="ru-RU" w:eastAsia="lv-LV"/>
        </w:rPr>
        <w:t xml:space="preserve"> </w:t>
      </w:r>
      <w:proofErr w:type="spellStart"/>
      <w:r w:rsidR="002D786C" w:rsidRPr="00FC1648">
        <w:rPr>
          <w:sz w:val="24"/>
          <w:szCs w:val="24"/>
          <w:lang w:val="ru-RU" w:eastAsia="lv-LV"/>
        </w:rPr>
        <w:t>елеулі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фармакологиялық</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белсенділігі</w:t>
      </w:r>
      <w:proofErr w:type="spellEnd"/>
      <w:r w:rsidR="002D786C" w:rsidRPr="00FC1648">
        <w:rPr>
          <w:sz w:val="24"/>
          <w:szCs w:val="24"/>
          <w:lang w:val="ru-RU" w:eastAsia="lv-LV"/>
        </w:rPr>
        <w:t xml:space="preserve"> </w:t>
      </w:r>
      <w:proofErr w:type="spellStart"/>
      <w:r w:rsidR="002D786C" w:rsidRPr="00FC1648">
        <w:rPr>
          <w:sz w:val="24"/>
          <w:szCs w:val="24"/>
          <w:lang w:val="ru-RU" w:eastAsia="lv-LV"/>
        </w:rPr>
        <w:t>жоқ</w:t>
      </w:r>
      <w:proofErr w:type="spellEnd"/>
      <w:r w:rsidRPr="00FC1648">
        <w:rPr>
          <w:sz w:val="24"/>
          <w:szCs w:val="24"/>
          <w:lang w:val="ru-RU" w:eastAsia="lv-LV"/>
        </w:rPr>
        <w:t>.</w:t>
      </w:r>
    </w:p>
    <w:p w14:paraId="744A2677" w14:textId="77777777" w:rsidR="008A1DDE" w:rsidRPr="00FC1648" w:rsidRDefault="008A1DDE" w:rsidP="008A1DDE">
      <w:pPr>
        <w:pStyle w:val="af4"/>
        <w:jc w:val="both"/>
        <w:rPr>
          <w:i/>
          <w:sz w:val="24"/>
          <w:szCs w:val="24"/>
          <w:lang w:val="ru-RU" w:eastAsia="lv-LV"/>
        </w:rPr>
      </w:pPr>
      <w:proofErr w:type="spellStart"/>
      <w:r w:rsidRPr="00FC1648">
        <w:rPr>
          <w:i/>
          <w:sz w:val="24"/>
          <w:szCs w:val="24"/>
          <w:lang w:val="ru-RU" w:eastAsia="lv-LV"/>
        </w:rPr>
        <w:t>Элиминация</w:t>
      </w:r>
      <w:r w:rsidR="002D786C" w:rsidRPr="00FC1648">
        <w:rPr>
          <w:i/>
          <w:sz w:val="24"/>
          <w:szCs w:val="24"/>
          <w:lang w:val="ru-RU" w:eastAsia="lv-LV"/>
        </w:rPr>
        <w:t>сы</w:t>
      </w:r>
      <w:proofErr w:type="spellEnd"/>
    </w:p>
    <w:p w14:paraId="5BB286A9" w14:textId="77777777" w:rsidR="008A1DDE" w:rsidRPr="00FC1648" w:rsidRDefault="002D786C" w:rsidP="008A1DDE">
      <w:pPr>
        <w:pStyle w:val="af4"/>
        <w:jc w:val="both"/>
        <w:rPr>
          <w:spacing w:val="-2"/>
          <w:sz w:val="24"/>
          <w:szCs w:val="24"/>
          <w:lang w:val="ru-RU" w:eastAsia="lv-LV"/>
        </w:rPr>
      </w:pPr>
      <w:proofErr w:type="spellStart"/>
      <w:r w:rsidRPr="00FC1648">
        <w:rPr>
          <w:sz w:val="24"/>
          <w:szCs w:val="24"/>
          <w:lang w:val="ru-RU" w:eastAsia="lv-LV"/>
        </w:rPr>
        <w:t>Радиоактивті</w:t>
      </w:r>
      <w:proofErr w:type="spellEnd"/>
      <w:r w:rsidRPr="00FC1648">
        <w:rPr>
          <w:sz w:val="24"/>
          <w:szCs w:val="24"/>
          <w:lang w:val="ru-RU" w:eastAsia="lv-LV"/>
        </w:rPr>
        <w:t xml:space="preserve"> </w:t>
      </w:r>
      <w:proofErr w:type="spellStart"/>
      <w:r w:rsidRPr="00FC1648">
        <w:rPr>
          <w:sz w:val="24"/>
          <w:szCs w:val="24"/>
          <w:lang w:val="ru-RU" w:eastAsia="lv-LV"/>
        </w:rPr>
        <w:t>таңбалы</w:t>
      </w:r>
      <w:proofErr w:type="spellEnd"/>
      <w:r w:rsidRPr="00FC1648">
        <w:rPr>
          <w:sz w:val="24"/>
          <w:szCs w:val="24"/>
          <w:lang w:val="ru-RU" w:eastAsia="lv-LV"/>
        </w:rPr>
        <w:t xml:space="preserve"> </w:t>
      </w:r>
      <w:proofErr w:type="spellStart"/>
      <w:r w:rsidR="008A1DDE" w:rsidRPr="00FC1648">
        <w:rPr>
          <w:sz w:val="24"/>
          <w:szCs w:val="24"/>
          <w:lang w:val="ru-RU" w:eastAsia="lv-LV"/>
        </w:rPr>
        <w:t>дексмедетомидин</w:t>
      </w:r>
      <w:r w:rsidRPr="00FC1648">
        <w:rPr>
          <w:sz w:val="24"/>
          <w:szCs w:val="24"/>
          <w:lang w:val="ru-RU" w:eastAsia="lv-LV"/>
        </w:rPr>
        <w:t>ді</w:t>
      </w:r>
      <w:proofErr w:type="spellEnd"/>
      <w:r w:rsidRPr="00FC1648">
        <w:rPr>
          <w:sz w:val="24"/>
          <w:szCs w:val="24"/>
          <w:lang w:val="ru-RU" w:eastAsia="lv-LV"/>
        </w:rPr>
        <w:t xml:space="preserve"> вена </w:t>
      </w:r>
      <w:proofErr w:type="spellStart"/>
      <w:r w:rsidRPr="00FC1648">
        <w:rPr>
          <w:sz w:val="24"/>
          <w:szCs w:val="24"/>
          <w:lang w:val="ru-RU" w:eastAsia="lv-LV"/>
        </w:rPr>
        <w:t>ішіне</w:t>
      </w:r>
      <w:proofErr w:type="spellEnd"/>
      <w:r w:rsidRPr="00FC1648">
        <w:rPr>
          <w:sz w:val="24"/>
          <w:szCs w:val="24"/>
          <w:lang w:val="ru-RU" w:eastAsia="lv-LV"/>
        </w:rPr>
        <w:t xml:space="preserve"> </w:t>
      </w:r>
      <w:proofErr w:type="spellStart"/>
      <w:r w:rsidRPr="00FC1648">
        <w:rPr>
          <w:sz w:val="24"/>
          <w:szCs w:val="24"/>
          <w:lang w:val="ru-RU" w:eastAsia="lv-LV"/>
        </w:rPr>
        <w:t>енгізгеннен</w:t>
      </w:r>
      <w:proofErr w:type="spellEnd"/>
      <w:r w:rsidRPr="00FC1648">
        <w:rPr>
          <w:sz w:val="24"/>
          <w:szCs w:val="24"/>
          <w:lang w:val="ru-RU" w:eastAsia="lv-LV"/>
        </w:rPr>
        <w:t xml:space="preserve"> </w:t>
      </w:r>
      <w:proofErr w:type="spellStart"/>
      <w:r w:rsidRPr="00FC1648">
        <w:rPr>
          <w:sz w:val="24"/>
          <w:szCs w:val="24"/>
          <w:lang w:val="ru-RU" w:eastAsia="lv-LV"/>
        </w:rPr>
        <w:t>кейін</w:t>
      </w:r>
      <w:proofErr w:type="spellEnd"/>
      <w:r w:rsidR="008A1DDE" w:rsidRPr="00FC1648">
        <w:rPr>
          <w:sz w:val="24"/>
          <w:szCs w:val="24"/>
          <w:lang w:val="ru-RU" w:eastAsia="lv-LV"/>
        </w:rPr>
        <w:t xml:space="preserve"> 9 </w:t>
      </w:r>
      <w:proofErr w:type="spellStart"/>
      <w:r w:rsidRPr="00FC1648">
        <w:rPr>
          <w:sz w:val="24"/>
          <w:szCs w:val="24"/>
          <w:lang w:val="ru-RU" w:eastAsia="lv-LV"/>
        </w:rPr>
        <w:t>күннен</w:t>
      </w:r>
      <w:proofErr w:type="spellEnd"/>
      <w:r w:rsidRPr="00FC1648">
        <w:rPr>
          <w:sz w:val="24"/>
          <w:szCs w:val="24"/>
          <w:lang w:val="ru-RU" w:eastAsia="lv-LV"/>
        </w:rPr>
        <w:t xml:space="preserve"> </w:t>
      </w:r>
      <w:proofErr w:type="spellStart"/>
      <w:r w:rsidRPr="00FC1648">
        <w:rPr>
          <w:sz w:val="24"/>
          <w:szCs w:val="24"/>
          <w:lang w:val="ru-RU" w:eastAsia="lv-LV"/>
        </w:rPr>
        <w:t>соң</w:t>
      </w:r>
      <w:proofErr w:type="spellEnd"/>
      <w:r w:rsidRPr="00FC1648">
        <w:rPr>
          <w:sz w:val="24"/>
          <w:szCs w:val="24"/>
          <w:lang w:val="ru-RU" w:eastAsia="lv-LV"/>
        </w:rPr>
        <w:t xml:space="preserve"> </w:t>
      </w:r>
      <w:proofErr w:type="spellStart"/>
      <w:r w:rsidRPr="00FC1648">
        <w:rPr>
          <w:sz w:val="24"/>
          <w:szCs w:val="24"/>
          <w:lang w:val="ru-RU" w:eastAsia="lv-LV"/>
        </w:rPr>
        <w:t>шамамен</w:t>
      </w:r>
      <w:proofErr w:type="spellEnd"/>
      <w:r w:rsidR="008A1DDE" w:rsidRPr="00FC1648">
        <w:rPr>
          <w:sz w:val="24"/>
          <w:szCs w:val="24"/>
          <w:lang w:val="ru-RU" w:eastAsia="lv-LV"/>
        </w:rPr>
        <w:t xml:space="preserve"> 95 % </w:t>
      </w:r>
      <w:proofErr w:type="spellStart"/>
      <w:r w:rsidR="008A1DDE" w:rsidRPr="00FC1648">
        <w:rPr>
          <w:sz w:val="24"/>
          <w:szCs w:val="24"/>
          <w:lang w:val="ru-RU" w:eastAsia="lv-LV"/>
        </w:rPr>
        <w:t>радиоактив</w:t>
      </w:r>
      <w:r w:rsidRPr="00FC1648">
        <w:rPr>
          <w:sz w:val="24"/>
          <w:szCs w:val="24"/>
          <w:lang w:val="ru-RU" w:eastAsia="lv-LV"/>
        </w:rPr>
        <w:t>тілігі</w:t>
      </w:r>
      <w:proofErr w:type="spellEnd"/>
      <w:r w:rsidR="008A1DDE" w:rsidRPr="00FC1648">
        <w:rPr>
          <w:sz w:val="24"/>
          <w:szCs w:val="24"/>
          <w:lang w:val="ru-RU" w:eastAsia="lv-LV"/>
        </w:rPr>
        <w:t xml:space="preserve"> </w:t>
      </w:r>
      <w:proofErr w:type="spellStart"/>
      <w:r w:rsidRPr="00FC1648">
        <w:rPr>
          <w:sz w:val="24"/>
          <w:szCs w:val="24"/>
          <w:lang w:val="ru-RU" w:eastAsia="lv-LV"/>
        </w:rPr>
        <w:t>несепте</w:t>
      </w:r>
      <w:proofErr w:type="spellEnd"/>
      <w:r w:rsidRPr="00FC1648">
        <w:rPr>
          <w:sz w:val="24"/>
          <w:szCs w:val="24"/>
          <w:lang w:val="ru-RU" w:eastAsia="lv-LV"/>
        </w:rPr>
        <w:t xml:space="preserve"> </w:t>
      </w:r>
      <w:proofErr w:type="spellStart"/>
      <w:r w:rsidRPr="00FC1648">
        <w:rPr>
          <w:sz w:val="24"/>
          <w:szCs w:val="24"/>
          <w:lang w:val="ru-RU" w:eastAsia="lv-LV"/>
        </w:rPr>
        <w:t>және</w:t>
      </w:r>
      <w:proofErr w:type="spellEnd"/>
      <w:r w:rsidR="008A1DDE" w:rsidRPr="00FC1648">
        <w:rPr>
          <w:sz w:val="24"/>
          <w:szCs w:val="24"/>
          <w:lang w:val="ru-RU" w:eastAsia="lv-LV"/>
        </w:rPr>
        <w:t xml:space="preserve"> 4 %</w:t>
      </w:r>
      <w:r w:rsidRPr="00FC1648">
        <w:rPr>
          <w:sz w:val="24"/>
          <w:szCs w:val="24"/>
          <w:lang w:val="ru-RU" w:eastAsia="lv-LV"/>
        </w:rPr>
        <w:t xml:space="preserve">-ы </w:t>
      </w:r>
      <w:proofErr w:type="spellStart"/>
      <w:r w:rsidRPr="00FC1648">
        <w:rPr>
          <w:sz w:val="24"/>
          <w:szCs w:val="24"/>
          <w:lang w:val="ru-RU" w:eastAsia="lv-LV"/>
        </w:rPr>
        <w:t>нәжісте</w:t>
      </w:r>
      <w:proofErr w:type="spellEnd"/>
      <w:r w:rsidRPr="00FC1648">
        <w:rPr>
          <w:sz w:val="24"/>
          <w:szCs w:val="24"/>
          <w:lang w:val="ru-RU" w:eastAsia="lv-LV"/>
        </w:rPr>
        <w:t xml:space="preserve"> </w:t>
      </w:r>
      <w:proofErr w:type="spellStart"/>
      <w:r w:rsidRPr="00FC1648">
        <w:rPr>
          <w:sz w:val="24"/>
          <w:szCs w:val="24"/>
          <w:lang w:val="ru-RU" w:eastAsia="lv-LV"/>
        </w:rPr>
        <w:t>анықталды</w:t>
      </w:r>
      <w:proofErr w:type="spellEnd"/>
      <w:r w:rsidR="008A1DDE" w:rsidRPr="00FC1648">
        <w:rPr>
          <w:sz w:val="24"/>
          <w:szCs w:val="24"/>
          <w:lang w:val="ru-RU" w:eastAsia="lv-LV"/>
        </w:rPr>
        <w:t xml:space="preserve">. </w:t>
      </w:r>
      <w:proofErr w:type="spellStart"/>
      <w:r w:rsidRPr="00FC1648">
        <w:rPr>
          <w:sz w:val="24"/>
          <w:szCs w:val="24"/>
          <w:lang w:val="ru-RU" w:eastAsia="lv-LV"/>
        </w:rPr>
        <w:t>Несептегі</w:t>
      </w:r>
      <w:proofErr w:type="spellEnd"/>
      <w:r w:rsidRPr="00FC1648">
        <w:rPr>
          <w:sz w:val="24"/>
          <w:szCs w:val="24"/>
          <w:lang w:val="ru-RU" w:eastAsia="lv-LV"/>
        </w:rPr>
        <w:t xml:space="preserve"> </w:t>
      </w:r>
      <w:proofErr w:type="spellStart"/>
      <w:r w:rsidRPr="00FC1648">
        <w:rPr>
          <w:sz w:val="24"/>
          <w:szCs w:val="24"/>
          <w:lang w:val="ru-RU" w:eastAsia="lv-LV"/>
        </w:rPr>
        <w:t>негізгі</w:t>
      </w:r>
      <w:proofErr w:type="spellEnd"/>
      <w:r w:rsidRPr="00FC1648">
        <w:rPr>
          <w:sz w:val="24"/>
          <w:szCs w:val="24"/>
          <w:lang w:val="ru-RU" w:eastAsia="lv-LV"/>
        </w:rPr>
        <w:t xml:space="preserve"> </w:t>
      </w:r>
      <w:proofErr w:type="spellStart"/>
      <w:r w:rsidRPr="00FC1648">
        <w:rPr>
          <w:sz w:val="24"/>
          <w:szCs w:val="24"/>
          <w:lang w:val="ru-RU" w:eastAsia="lv-LV"/>
        </w:rPr>
        <w:t>метаболиттері</w:t>
      </w:r>
      <w:proofErr w:type="spellEnd"/>
      <w:r w:rsidRPr="00FC1648">
        <w:rPr>
          <w:sz w:val="24"/>
          <w:szCs w:val="24"/>
          <w:lang w:val="ru-RU" w:eastAsia="lv-LV"/>
        </w:rPr>
        <w:t xml:space="preserve"> </w:t>
      </w:r>
      <w:proofErr w:type="spellStart"/>
      <w:r w:rsidRPr="00FC1648">
        <w:rPr>
          <w:sz w:val="24"/>
          <w:szCs w:val="24"/>
          <w:lang w:val="ru-RU" w:eastAsia="lv-LV"/>
        </w:rPr>
        <w:t>енгізілген</w:t>
      </w:r>
      <w:proofErr w:type="spellEnd"/>
      <w:r w:rsidRPr="00FC1648">
        <w:rPr>
          <w:sz w:val="24"/>
          <w:szCs w:val="24"/>
          <w:lang w:val="ru-RU" w:eastAsia="lv-LV"/>
        </w:rPr>
        <w:t xml:space="preserve"> </w:t>
      </w:r>
      <w:proofErr w:type="spellStart"/>
      <w:r w:rsidRPr="00FC1648">
        <w:rPr>
          <w:sz w:val="24"/>
          <w:szCs w:val="24"/>
          <w:lang w:val="ru-RU" w:eastAsia="lv-LV"/>
        </w:rPr>
        <w:t>дозасының</w:t>
      </w:r>
      <w:proofErr w:type="spellEnd"/>
      <w:r w:rsidRPr="00FC1648">
        <w:rPr>
          <w:sz w:val="24"/>
          <w:szCs w:val="24"/>
          <w:lang w:val="ru-RU" w:eastAsia="lv-LV"/>
        </w:rPr>
        <w:t xml:space="preserve"> 34%-</w:t>
      </w:r>
      <w:proofErr w:type="spellStart"/>
      <w:r w:rsidRPr="00FC1648">
        <w:rPr>
          <w:sz w:val="24"/>
          <w:szCs w:val="24"/>
          <w:lang w:val="ru-RU" w:eastAsia="lv-LV"/>
        </w:rPr>
        <w:t>ын</w:t>
      </w:r>
      <w:proofErr w:type="spellEnd"/>
      <w:r w:rsidRPr="00FC1648">
        <w:rPr>
          <w:sz w:val="24"/>
          <w:szCs w:val="24"/>
          <w:lang w:val="ru-RU" w:eastAsia="lv-LV"/>
        </w:rPr>
        <w:t xml:space="preserve"> </w:t>
      </w:r>
      <w:proofErr w:type="spellStart"/>
      <w:r w:rsidRPr="00FC1648">
        <w:rPr>
          <w:sz w:val="24"/>
          <w:szCs w:val="24"/>
          <w:lang w:val="ru-RU" w:eastAsia="lv-LV"/>
        </w:rPr>
        <w:t>құрайтын</w:t>
      </w:r>
      <w:proofErr w:type="spellEnd"/>
      <w:r w:rsidRPr="00FC1648">
        <w:rPr>
          <w:sz w:val="24"/>
          <w:szCs w:val="24"/>
          <w:lang w:val="ru-RU" w:eastAsia="lv-LV"/>
        </w:rPr>
        <w:t xml:space="preserve"> </w:t>
      </w:r>
      <w:proofErr w:type="spellStart"/>
      <w:r w:rsidRPr="00FC1648">
        <w:rPr>
          <w:sz w:val="24"/>
          <w:szCs w:val="24"/>
          <w:lang w:val="ru-RU" w:eastAsia="lv-LV"/>
        </w:rPr>
        <w:t>екі</w:t>
      </w:r>
      <w:proofErr w:type="spellEnd"/>
      <w:r w:rsidRPr="00FC1648">
        <w:rPr>
          <w:sz w:val="24"/>
          <w:szCs w:val="24"/>
          <w:lang w:val="ru-RU" w:eastAsia="lv-LV"/>
        </w:rPr>
        <w:t xml:space="preserve"> </w:t>
      </w:r>
      <w:proofErr w:type="spellStart"/>
      <w:r w:rsidR="008A1DDE" w:rsidRPr="00FC1648">
        <w:rPr>
          <w:sz w:val="24"/>
          <w:szCs w:val="24"/>
          <w:lang w:val="ru-RU" w:eastAsia="lv-LV"/>
        </w:rPr>
        <w:t>изомер</w:t>
      </w:r>
      <w:r w:rsidRPr="00FC1648">
        <w:rPr>
          <w:sz w:val="24"/>
          <w:szCs w:val="24"/>
          <w:lang w:val="ru-RU" w:eastAsia="lv-LV"/>
        </w:rPr>
        <w:t>лік</w:t>
      </w:r>
      <w:proofErr w:type="spellEnd"/>
      <w:r w:rsidRPr="00FC1648">
        <w:rPr>
          <w:sz w:val="24"/>
          <w:szCs w:val="24"/>
          <w:lang w:val="ru-RU" w:eastAsia="lv-LV"/>
        </w:rPr>
        <w:t xml:space="preserve"> N-</w:t>
      </w:r>
      <w:proofErr w:type="spellStart"/>
      <w:r w:rsidRPr="00FC1648">
        <w:rPr>
          <w:sz w:val="24"/>
          <w:szCs w:val="24"/>
          <w:lang w:val="ru-RU" w:eastAsia="lv-LV"/>
        </w:rPr>
        <w:t>глюкурониді</w:t>
      </w:r>
      <w:proofErr w:type="spellEnd"/>
      <w:r w:rsidRPr="00FC1648">
        <w:rPr>
          <w:sz w:val="24"/>
          <w:szCs w:val="24"/>
          <w:lang w:val="ru-RU" w:eastAsia="lv-LV"/>
        </w:rPr>
        <w:t xml:space="preserve"> </w:t>
      </w:r>
      <w:proofErr w:type="spellStart"/>
      <w:r w:rsidRPr="00FC1648">
        <w:rPr>
          <w:sz w:val="24"/>
          <w:szCs w:val="24"/>
          <w:lang w:val="ru-RU" w:eastAsia="lv-LV"/>
        </w:rPr>
        <w:t>және</w:t>
      </w:r>
      <w:proofErr w:type="spellEnd"/>
      <w:r w:rsidR="008A1DDE" w:rsidRPr="00FC1648">
        <w:rPr>
          <w:sz w:val="24"/>
          <w:szCs w:val="24"/>
          <w:lang w:val="ru-RU" w:eastAsia="lv-LV"/>
        </w:rPr>
        <w:t xml:space="preserve"> </w:t>
      </w:r>
      <w:proofErr w:type="spellStart"/>
      <w:r w:rsidRPr="00FC1648">
        <w:rPr>
          <w:spacing w:val="-2"/>
          <w:sz w:val="24"/>
          <w:szCs w:val="24"/>
          <w:lang w:val="ru-RU" w:eastAsia="lv-LV"/>
        </w:rPr>
        <w:t>дозасының</w:t>
      </w:r>
      <w:proofErr w:type="spellEnd"/>
      <w:r w:rsidRPr="00FC1648">
        <w:rPr>
          <w:sz w:val="24"/>
          <w:szCs w:val="24"/>
          <w:lang w:val="ru-RU" w:eastAsia="lv-LV"/>
        </w:rPr>
        <w:t xml:space="preserve"> </w:t>
      </w:r>
      <w:r w:rsidR="008A1DDE" w:rsidRPr="00FC1648">
        <w:rPr>
          <w:spacing w:val="-2"/>
          <w:sz w:val="24"/>
          <w:szCs w:val="24"/>
          <w:lang w:val="ru-RU" w:eastAsia="lv-LV"/>
        </w:rPr>
        <w:t>14,51 %</w:t>
      </w:r>
      <w:r w:rsidRPr="00FC1648">
        <w:rPr>
          <w:spacing w:val="-2"/>
          <w:sz w:val="24"/>
          <w:szCs w:val="24"/>
          <w:lang w:val="ru-RU" w:eastAsia="lv-LV"/>
        </w:rPr>
        <w:t>-</w:t>
      </w:r>
      <w:proofErr w:type="spellStart"/>
      <w:r w:rsidRPr="00FC1648">
        <w:rPr>
          <w:spacing w:val="-2"/>
          <w:sz w:val="24"/>
          <w:szCs w:val="24"/>
          <w:lang w:val="ru-RU" w:eastAsia="lv-LV"/>
        </w:rPr>
        <w:t>ын</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құрайтын</w:t>
      </w:r>
      <w:proofErr w:type="spellEnd"/>
      <w:r w:rsidR="008A1DDE" w:rsidRPr="00FC1648">
        <w:rPr>
          <w:spacing w:val="-2"/>
          <w:sz w:val="24"/>
          <w:szCs w:val="24"/>
          <w:lang w:val="ru-RU" w:eastAsia="lv-LV"/>
        </w:rPr>
        <w:t xml:space="preserve"> </w:t>
      </w:r>
      <w:r w:rsidRPr="00FC1648">
        <w:rPr>
          <w:sz w:val="24"/>
          <w:szCs w:val="24"/>
          <w:lang w:val="ru-RU" w:eastAsia="lv-LV"/>
        </w:rPr>
        <w:t xml:space="preserve">N-метил-3-гидроксиметилдексмедетомидин </w:t>
      </w:r>
      <w:r w:rsidRPr="00FC1648">
        <w:rPr>
          <w:spacing w:val="-2"/>
          <w:sz w:val="24"/>
          <w:szCs w:val="24"/>
          <w:lang w:val="ru-RU" w:eastAsia="lv-LV"/>
        </w:rPr>
        <w:t>О</w:t>
      </w:r>
      <w:r w:rsidRPr="00FC1648">
        <w:rPr>
          <w:spacing w:val="-2"/>
          <w:sz w:val="24"/>
          <w:szCs w:val="24"/>
          <w:lang w:val="ru-RU" w:eastAsia="lv-LV"/>
        </w:rPr>
        <w:noBreakHyphen/>
      </w:r>
      <w:proofErr w:type="spellStart"/>
      <w:r w:rsidRPr="00FC1648">
        <w:rPr>
          <w:spacing w:val="-2"/>
          <w:sz w:val="24"/>
          <w:szCs w:val="24"/>
          <w:lang w:val="ru-RU" w:eastAsia="lv-LV"/>
        </w:rPr>
        <w:t>глюкурониді</w:t>
      </w:r>
      <w:proofErr w:type="spellEnd"/>
      <w:r w:rsidRPr="00FC1648">
        <w:rPr>
          <w:spacing w:val="-2"/>
          <w:sz w:val="24"/>
          <w:szCs w:val="24"/>
          <w:lang w:val="ru-RU" w:eastAsia="lv-LV"/>
        </w:rPr>
        <w:t xml:space="preserve"> </w:t>
      </w:r>
      <w:proofErr w:type="spellStart"/>
      <w:r w:rsidRPr="00FC1648">
        <w:rPr>
          <w:sz w:val="24"/>
          <w:szCs w:val="24"/>
          <w:lang w:val="ru-RU" w:eastAsia="lv-LV"/>
        </w:rPr>
        <w:t>болып</w:t>
      </w:r>
      <w:proofErr w:type="spellEnd"/>
      <w:r w:rsidRPr="00FC1648">
        <w:rPr>
          <w:sz w:val="24"/>
          <w:szCs w:val="24"/>
          <w:lang w:val="ru-RU" w:eastAsia="lv-LV"/>
        </w:rPr>
        <w:t xml:space="preserve"> </w:t>
      </w:r>
      <w:proofErr w:type="spellStart"/>
      <w:r w:rsidRPr="00FC1648">
        <w:rPr>
          <w:sz w:val="24"/>
          <w:szCs w:val="24"/>
          <w:lang w:val="ru-RU" w:eastAsia="lv-LV"/>
        </w:rPr>
        <w:t>табылады</w:t>
      </w:r>
      <w:proofErr w:type="spellEnd"/>
      <w:r w:rsidR="008A1DDE" w:rsidRPr="00FC1648">
        <w:rPr>
          <w:spacing w:val="-2"/>
          <w:sz w:val="24"/>
          <w:szCs w:val="24"/>
          <w:lang w:val="ru-RU" w:eastAsia="lv-LV"/>
        </w:rPr>
        <w:t xml:space="preserve">. </w:t>
      </w:r>
      <w:proofErr w:type="spellStart"/>
      <w:r w:rsidRPr="00FC1648">
        <w:rPr>
          <w:spacing w:val="-2"/>
          <w:sz w:val="24"/>
          <w:szCs w:val="24"/>
          <w:lang w:val="ru-RU" w:eastAsia="lv-LV"/>
        </w:rPr>
        <w:t>Қосалқы</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метаболиттері</w:t>
      </w:r>
      <w:proofErr w:type="spellEnd"/>
      <w:r w:rsidR="008A1DDE" w:rsidRPr="00FC1648">
        <w:rPr>
          <w:spacing w:val="-2"/>
          <w:sz w:val="24"/>
          <w:szCs w:val="24"/>
          <w:lang w:val="ru-RU" w:eastAsia="lv-LV"/>
        </w:rPr>
        <w:t xml:space="preserve">: </w:t>
      </w:r>
      <w:proofErr w:type="spellStart"/>
      <w:r w:rsidR="008A1DDE" w:rsidRPr="00FC1648">
        <w:rPr>
          <w:spacing w:val="-2"/>
          <w:sz w:val="24"/>
          <w:szCs w:val="24"/>
          <w:lang w:val="ru-RU" w:eastAsia="lv-LV"/>
        </w:rPr>
        <w:t>дексмедетомидин</w:t>
      </w:r>
      <w:proofErr w:type="spellEnd"/>
      <w:r w:rsidR="008A1DDE" w:rsidRPr="00FC1648">
        <w:rPr>
          <w:spacing w:val="-2"/>
          <w:sz w:val="24"/>
          <w:szCs w:val="24"/>
          <w:lang w:val="ru-RU" w:eastAsia="lv-LV"/>
        </w:rPr>
        <w:t>-карбон</w:t>
      </w:r>
      <w:r w:rsidRPr="00FC1648">
        <w:rPr>
          <w:spacing w:val="-2"/>
          <w:sz w:val="24"/>
          <w:szCs w:val="24"/>
          <w:lang w:val="ru-RU" w:eastAsia="lv-LV"/>
        </w:rPr>
        <w:t xml:space="preserve"> </w:t>
      </w:r>
      <w:proofErr w:type="spellStart"/>
      <w:r w:rsidRPr="00FC1648">
        <w:rPr>
          <w:spacing w:val="-2"/>
          <w:sz w:val="24"/>
          <w:szCs w:val="24"/>
          <w:lang w:val="ru-RU" w:eastAsia="lv-LV"/>
        </w:rPr>
        <w:t>қышқылы</w:t>
      </w:r>
      <w:proofErr w:type="spellEnd"/>
      <w:r w:rsidR="008A1DDE" w:rsidRPr="00FC1648">
        <w:rPr>
          <w:spacing w:val="-2"/>
          <w:sz w:val="24"/>
          <w:szCs w:val="24"/>
          <w:lang w:val="ru-RU" w:eastAsia="lv-LV"/>
        </w:rPr>
        <w:t>, 3</w:t>
      </w:r>
      <w:r w:rsidR="008A1DDE" w:rsidRPr="00FC1648">
        <w:rPr>
          <w:spacing w:val="-2"/>
          <w:sz w:val="24"/>
          <w:szCs w:val="24"/>
          <w:lang w:val="ru-RU" w:eastAsia="lv-LV"/>
        </w:rPr>
        <w:noBreakHyphen/>
        <w:t xml:space="preserve">гидроксиметилдексмедетомидин </w:t>
      </w:r>
      <w:proofErr w:type="spellStart"/>
      <w:r w:rsidRPr="00FC1648">
        <w:rPr>
          <w:spacing w:val="-2"/>
          <w:sz w:val="24"/>
          <w:szCs w:val="24"/>
          <w:lang w:val="ru-RU" w:eastAsia="lv-LV"/>
        </w:rPr>
        <w:t>және</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оның</w:t>
      </w:r>
      <w:proofErr w:type="spellEnd"/>
      <w:r w:rsidR="008A1DDE" w:rsidRPr="00FC1648">
        <w:rPr>
          <w:spacing w:val="-2"/>
          <w:sz w:val="24"/>
          <w:szCs w:val="24"/>
          <w:lang w:val="ru-RU" w:eastAsia="lv-LV"/>
        </w:rPr>
        <w:t xml:space="preserve"> О-</w:t>
      </w:r>
      <w:proofErr w:type="spellStart"/>
      <w:r w:rsidR="008A1DDE" w:rsidRPr="00FC1648">
        <w:rPr>
          <w:spacing w:val="-2"/>
          <w:sz w:val="24"/>
          <w:szCs w:val="24"/>
          <w:lang w:val="ru-RU" w:eastAsia="lv-LV"/>
        </w:rPr>
        <w:t>глюкуронид</w:t>
      </w:r>
      <w:r w:rsidRPr="00FC1648">
        <w:rPr>
          <w:spacing w:val="-2"/>
          <w:sz w:val="24"/>
          <w:szCs w:val="24"/>
          <w:lang w:val="ru-RU" w:eastAsia="lv-LV"/>
        </w:rPr>
        <w:t>і</w:t>
      </w:r>
      <w:proofErr w:type="spellEnd"/>
      <w:r w:rsidR="008A1DDE" w:rsidRPr="00FC1648">
        <w:rPr>
          <w:spacing w:val="-2"/>
          <w:sz w:val="24"/>
          <w:szCs w:val="24"/>
          <w:lang w:val="ru-RU" w:eastAsia="lv-LV"/>
        </w:rPr>
        <w:t xml:space="preserve"> </w:t>
      </w:r>
      <w:proofErr w:type="spellStart"/>
      <w:r w:rsidRPr="00FC1648">
        <w:rPr>
          <w:spacing w:val="-2"/>
          <w:sz w:val="24"/>
          <w:szCs w:val="24"/>
          <w:lang w:val="ru-RU" w:eastAsia="lv-LV"/>
        </w:rPr>
        <w:t>дозасының</w:t>
      </w:r>
      <w:proofErr w:type="spellEnd"/>
      <w:r w:rsidRPr="00FC1648">
        <w:rPr>
          <w:spacing w:val="-2"/>
          <w:sz w:val="24"/>
          <w:szCs w:val="24"/>
          <w:lang w:val="ru-RU" w:eastAsia="lv-LV"/>
        </w:rPr>
        <w:t xml:space="preserve"> </w:t>
      </w:r>
      <w:r w:rsidR="008A1DDE" w:rsidRPr="00FC1648">
        <w:rPr>
          <w:spacing w:val="-2"/>
          <w:sz w:val="24"/>
          <w:szCs w:val="24"/>
          <w:lang w:val="ru-RU" w:eastAsia="lv-LV"/>
        </w:rPr>
        <w:t>1,11</w:t>
      </w:r>
      <w:r w:rsidR="008A1DDE" w:rsidRPr="00FC1648">
        <w:rPr>
          <w:spacing w:val="-2"/>
          <w:sz w:val="24"/>
          <w:szCs w:val="24"/>
          <w:lang w:val="ru-RU" w:eastAsia="lv-LV"/>
        </w:rPr>
        <w:noBreakHyphen/>
        <w:t>7,66 %</w:t>
      </w:r>
      <w:r w:rsidRPr="00FC1648">
        <w:rPr>
          <w:spacing w:val="-2"/>
          <w:sz w:val="24"/>
          <w:szCs w:val="24"/>
          <w:lang w:val="ru-RU" w:eastAsia="lv-LV"/>
        </w:rPr>
        <w:t>-</w:t>
      </w:r>
      <w:proofErr w:type="spellStart"/>
      <w:r w:rsidRPr="00FC1648">
        <w:rPr>
          <w:spacing w:val="-2"/>
          <w:sz w:val="24"/>
          <w:szCs w:val="24"/>
          <w:lang w:val="ru-RU" w:eastAsia="lv-LV"/>
        </w:rPr>
        <w:t>ын</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құрайды</w:t>
      </w:r>
      <w:proofErr w:type="spellEnd"/>
      <w:r w:rsidR="008A1DDE" w:rsidRPr="00FC1648">
        <w:rPr>
          <w:spacing w:val="-2"/>
          <w:sz w:val="24"/>
          <w:szCs w:val="24"/>
          <w:lang w:val="ru-RU" w:eastAsia="lv-LV"/>
        </w:rPr>
        <w:t xml:space="preserve">. </w:t>
      </w:r>
      <w:proofErr w:type="spellStart"/>
      <w:r w:rsidRPr="00FC1648">
        <w:rPr>
          <w:spacing w:val="-2"/>
          <w:sz w:val="24"/>
          <w:szCs w:val="24"/>
          <w:lang w:val="ru-RU" w:eastAsia="lv-LV"/>
        </w:rPr>
        <w:t>Өзгермеген</w:t>
      </w:r>
      <w:proofErr w:type="spellEnd"/>
      <w:r w:rsidRPr="00FC1648">
        <w:rPr>
          <w:spacing w:val="-2"/>
          <w:sz w:val="24"/>
          <w:szCs w:val="24"/>
          <w:lang w:val="ru-RU" w:eastAsia="lv-LV"/>
        </w:rPr>
        <w:t xml:space="preserve"> </w:t>
      </w:r>
      <w:proofErr w:type="spellStart"/>
      <w:r w:rsidRPr="00FC1648">
        <w:rPr>
          <w:spacing w:val="-2"/>
          <w:sz w:val="24"/>
          <w:szCs w:val="24"/>
          <w:lang w:val="ru-RU" w:eastAsia="lv-LV"/>
        </w:rPr>
        <w:lastRenderedPageBreak/>
        <w:t>дексмедетомидиннің</w:t>
      </w:r>
      <w:proofErr w:type="spellEnd"/>
      <w:r w:rsidRPr="00FC1648">
        <w:rPr>
          <w:spacing w:val="-2"/>
          <w:sz w:val="24"/>
          <w:szCs w:val="24"/>
          <w:lang w:val="ru-RU" w:eastAsia="lv-LV"/>
        </w:rPr>
        <w:t xml:space="preserve"> </w:t>
      </w:r>
      <w:r w:rsidR="008A1DDE" w:rsidRPr="00FC1648">
        <w:rPr>
          <w:spacing w:val="-2"/>
          <w:sz w:val="24"/>
          <w:szCs w:val="24"/>
          <w:lang w:val="ru-RU" w:eastAsia="lv-LV"/>
        </w:rPr>
        <w:t>1 %</w:t>
      </w:r>
      <w:r w:rsidRPr="00FC1648">
        <w:rPr>
          <w:spacing w:val="-2"/>
          <w:sz w:val="24"/>
          <w:szCs w:val="24"/>
          <w:lang w:val="ru-RU" w:eastAsia="lv-LV"/>
        </w:rPr>
        <w:t>-</w:t>
      </w:r>
      <w:proofErr w:type="spellStart"/>
      <w:r w:rsidRPr="00FC1648">
        <w:rPr>
          <w:spacing w:val="-2"/>
          <w:sz w:val="24"/>
          <w:szCs w:val="24"/>
          <w:lang w:val="ru-RU" w:eastAsia="lv-LV"/>
        </w:rPr>
        <w:t>ынан</w:t>
      </w:r>
      <w:proofErr w:type="spellEnd"/>
      <w:r w:rsidRPr="00FC1648">
        <w:rPr>
          <w:spacing w:val="-2"/>
          <w:sz w:val="24"/>
          <w:szCs w:val="24"/>
          <w:lang w:val="ru-RU" w:eastAsia="lv-LV"/>
        </w:rPr>
        <w:t xml:space="preserve"> азы</w:t>
      </w:r>
      <w:r w:rsidR="008A1DDE" w:rsidRPr="00FC1648">
        <w:rPr>
          <w:spacing w:val="-2"/>
          <w:sz w:val="24"/>
          <w:szCs w:val="24"/>
          <w:lang w:val="ru-RU" w:eastAsia="lv-LV"/>
        </w:rPr>
        <w:t xml:space="preserve"> </w:t>
      </w:r>
      <w:proofErr w:type="spellStart"/>
      <w:r w:rsidRPr="00FC1648">
        <w:rPr>
          <w:spacing w:val="-2"/>
          <w:sz w:val="24"/>
          <w:szCs w:val="24"/>
          <w:lang w:val="ru-RU" w:eastAsia="lv-LV"/>
        </w:rPr>
        <w:t>несепте</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анықталады</w:t>
      </w:r>
      <w:proofErr w:type="spellEnd"/>
      <w:r w:rsidR="008A1DDE" w:rsidRPr="00FC1648">
        <w:rPr>
          <w:spacing w:val="-2"/>
          <w:sz w:val="24"/>
          <w:szCs w:val="24"/>
          <w:lang w:val="ru-RU" w:eastAsia="lv-LV"/>
        </w:rPr>
        <w:t xml:space="preserve">. </w:t>
      </w:r>
      <w:proofErr w:type="spellStart"/>
      <w:r w:rsidRPr="00FC1648">
        <w:rPr>
          <w:spacing w:val="-2"/>
          <w:sz w:val="24"/>
          <w:szCs w:val="24"/>
          <w:lang w:val="ru-RU" w:eastAsia="lv-LV"/>
        </w:rPr>
        <w:t>Несептегі</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метаболиттерінің</w:t>
      </w:r>
      <w:proofErr w:type="spellEnd"/>
      <w:r w:rsidRPr="00FC1648">
        <w:rPr>
          <w:spacing w:val="-2"/>
          <w:sz w:val="24"/>
          <w:szCs w:val="24"/>
          <w:lang w:val="ru-RU" w:eastAsia="lv-LV"/>
        </w:rPr>
        <w:t xml:space="preserve"> 28 %-</w:t>
      </w:r>
      <w:proofErr w:type="spellStart"/>
      <w:r w:rsidRPr="00FC1648">
        <w:rPr>
          <w:spacing w:val="-2"/>
          <w:sz w:val="24"/>
          <w:szCs w:val="24"/>
          <w:lang w:val="ru-RU" w:eastAsia="lv-LV"/>
        </w:rPr>
        <w:t>ына</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жуығы</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анықталмаған</w:t>
      </w:r>
      <w:proofErr w:type="spellEnd"/>
      <w:r w:rsidRPr="00FC1648">
        <w:rPr>
          <w:spacing w:val="-2"/>
          <w:sz w:val="24"/>
          <w:szCs w:val="24"/>
          <w:lang w:val="ru-RU" w:eastAsia="lv-LV"/>
        </w:rPr>
        <w:t xml:space="preserve"> </w:t>
      </w:r>
      <w:proofErr w:type="spellStart"/>
      <w:r w:rsidRPr="00FC1648">
        <w:rPr>
          <w:spacing w:val="-2"/>
          <w:sz w:val="24"/>
          <w:szCs w:val="24"/>
          <w:lang w:val="ru-RU" w:eastAsia="lv-LV"/>
        </w:rPr>
        <w:t>қосалқы</w:t>
      </w:r>
      <w:proofErr w:type="spellEnd"/>
      <w:r w:rsidR="008A1DDE" w:rsidRPr="00FC1648">
        <w:rPr>
          <w:spacing w:val="-2"/>
          <w:sz w:val="24"/>
          <w:szCs w:val="24"/>
          <w:lang w:val="ru-RU" w:eastAsia="lv-LV"/>
        </w:rPr>
        <w:t xml:space="preserve"> </w:t>
      </w:r>
      <w:proofErr w:type="spellStart"/>
      <w:r w:rsidR="008A1DDE" w:rsidRPr="00FC1648">
        <w:rPr>
          <w:rFonts w:eastAsia="SimSun"/>
          <w:spacing w:val="-2"/>
          <w:sz w:val="24"/>
          <w:szCs w:val="24"/>
          <w:lang w:val="ru-RU" w:eastAsia="zh-CN"/>
        </w:rPr>
        <w:t>метаболит</w:t>
      </w:r>
      <w:r w:rsidRPr="00FC1648">
        <w:rPr>
          <w:rFonts w:eastAsia="SimSun"/>
          <w:spacing w:val="-2"/>
          <w:sz w:val="24"/>
          <w:szCs w:val="24"/>
          <w:lang w:val="ru-RU" w:eastAsia="zh-CN"/>
        </w:rPr>
        <w:t>тері</w:t>
      </w:r>
      <w:proofErr w:type="spellEnd"/>
      <w:r w:rsidRPr="00FC1648">
        <w:rPr>
          <w:rFonts w:eastAsia="SimSun"/>
          <w:spacing w:val="-2"/>
          <w:sz w:val="24"/>
          <w:szCs w:val="24"/>
          <w:lang w:val="ru-RU" w:eastAsia="zh-CN"/>
        </w:rPr>
        <w:t xml:space="preserve"> </w:t>
      </w:r>
      <w:proofErr w:type="spellStart"/>
      <w:r w:rsidRPr="00FC1648">
        <w:rPr>
          <w:rFonts w:eastAsia="SimSun"/>
          <w:spacing w:val="-2"/>
          <w:sz w:val="24"/>
          <w:szCs w:val="24"/>
          <w:lang w:val="ru-RU" w:eastAsia="zh-CN"/>
        </w:rPr>
        <w:t>болып</w:t>
      </w:r>
      <w:proofErr w:type="spellEnd"/>
      <w:r w:rsidRPr="00FC1648">
        <w:rPr>
          <w:rFonts w:eastAsia="SimSun"/>
          <w:spacing w:val="-2"/>
          <w:sz w:val="24"/>
          <w:szCs w:val="24"/>
          <w:lang w:val="ru-RU" w:eastAsia="zh-CN"/>
        </w:rPr>
        <w:t xml:space="preserve"> </w:t>
      </w:r>
      <w:proofErr w:type="spellStart"/>
      <w:r w:rsidRPr="00FC1648">
        <w:rPr>
          <w:rFonts w:eastAsia="SimSun"/>
          <w:spacing w:val="-2"/>
          <w:sz w:val="24"/>
          <w:szCs w:val="24"/>
          <w:lang w:val="ru-RU" w:eastAsia="zh-CN"/>
        </w:rPr>
        <w:t>табылады</w:t>
      </w:r>
      <w:proofErr w:type="spellEnd"/>
      <w:r w:rsidR="008A1DDE" w:rsidRPr="00FC1648">
        <w:rPr>
          <w:spacing w:val="-2"/>
          <w:sz w:val="24"/>
          <w:szCs w:val="24"/>
          <w:lang w:val="ru-RU" w:eastAsia="lv-LV"/>
        </w:rPr>
        <w:t>.</w:t>
      </w:r>
    </w:p>
    <w:p w14:paraId="6AE4DCBB" w14:textId="77777777" w:rsidR="008A1DDE" w:rsidRPr="00FC1648" w:rsidRDefault="00D85C3F" w:rsidP="008A1DDE">
      <w:pPr>
        <w:widowControl w:val="0"/>
        <w:autoSpaceDE w:val="0"/>
        <w:autoSpaceDN w:val="0"/>
        <w:adjustRightInd w:val="0"/>
        <w:spacing w:after="0"/>
        <w:rPr>
          <w:rFonts w:eastAsia="Times New Roman"/>
          <w:color w:val="000000"/>
          <w:sz w:val="24"/>
          <w:szCs w:val="24"/>
          <w:u w:val="single"/>
          <w:lang w:val="ru-RU" w:eastAsia="es-ES"/>
        </w:rPr>
      </w:pPr>
      <w:proofErr w:type="spellStart"/>
      <w:r w:rsidRPr="00FC1648">
        <w:rPr>
          <w:rFonts w:eastAsia="Times New Roman"/>
          <w:color w:val="000000"/>
          <w:sz w:val="24"/>
          <w:szCs w:val="24"/>
          <w:u w:val="single"/>
          <w:lang w:val="ru-RU" w:eastAsia="es-ES"/>
        </w:rPr>
        <w:t>П</w:t>
      </w:r>
      <w:r w:rsidR="008A1DDE" w:rsidRPr="00FC1648">
        <w:rPr>
          <w:rFonts w:eastAsia="Times New Roman"/>
          <w:color w:val="000000"/>
          <w:sz w:val="24"/>
          <w:szCs w:val="24"/>
          <w:u w:val="single"/>
          <w:lang w:val="ru-RU" w:eastAsia="es-ES"/>
        </w:rPr>
        <w:t>ациент</w:t>
      </w:r>
      <w:r w:rsidRPr="00FC1648">
        <w:rPr>
          <w:rFonts w:eastAsia="Times New Roman"/>
          <w:color w:val="000000"/>
          <w:sz w:val="24"/>
          <w:szCs w:val="24"/>
          <w:u w:val="single"/>
          <w:lang w:val="ru-RU" w:eastAsia="es-ES"/>
        </w:rPr>
        <w:t>тердің</w:t>
      </w:r>
      <w:proofErr w:type="spellEnd"/>
      <w:r w:rsidRPr="00FC1648">
        <w:rPr>
          <w:rFonts w:eastAsia="Times New Roman"/>
          <w:color w:val="000000"/>
          <w:sz w:val="24"/>
          <w:szCs w:val="24"/>
          <w:u w:val="single"/>
          <w:lang w:val="ru-RU" w:eastAsia="es-ES"/>
        </w:rPr>
        <w:t xml:space="preserve"> </w:t>
      </w:r>
      <w:proofErr w:type="spellStart"/>
      <w:r w:rsidRPr="00FC1648">
        <w:rPr>
          <w:rFonts w:eastAsia="Times New Roman"/>
          <w:color w:val="000000"/>
          <w:sz w:val="24"/>
          <w:szCs w:val="24"/>
          <w:u w:val="single"/>
          <w:lang w:val="ru-RU" w:eastAsia="es-ES"/>
        </w:rPr>
        <w:t>ерекше</w:t>
      </w:r>
      <w:proofErr w:type="spellEnd"/>
      <w:r w:rsidRPr="00FC1648">
        <w:rPr>
          <w:rFonts w:eastAsia="Times New Roman"/>
          <w:color w:val="000000"/>
          <w:sz w:val="24"/>
          <w:szCs w:val="24"/>
          <w:u w:val="single"/>
          <w:lang w:val="ru-RU" w:eastAsia="es-ES"/>
        </w:rPr>
        <w:t xml:space="preserve"> </w:t>
      </w:r>
      <w:proofErr w:type="spellStart"/>
      <w:r w:rsidRPr="00FC1648">
        <w:rPr>
          <w:rFonts w:eastAsia="Times New Roman"/>
          <w:color w:val="000000"/>
          <w:sz w:val="24"/>
          <w:szCs w:val="24"/>
          <w:u w:val="single"/>
          <w:lang w:val="ru-RU" w:eastAsia="es-ES"/>
        </w:rPr>
        <w:t>топтары</w:t>
      </w:r>
      <w:proofErr w:type="spellEnd"/>
    </w:p>
    <w:p w14:paraId="126D9A87" w14:textId="72081727" w:rsidR="00DC038E" w:rsidRPr="00FC1648" w:rsidRDefault="00D85C3F" w:rsidP="008A1DDE">
      <w:pPr>
        <w:widowControl w:val="0"/>
        <w:autoSpaceDE w:val="0"/>
        <w:autoSpaceDN w:val="0"/>
        <w:adjustRightInd w:val="0"/>
        <w:spacing w:after="0"/>
        <w:rPr>
          <w:rFonts w:eastAsia="Times New Roman"/>
          <w:sz w:val="24"/>
          <w:szCs w:val="24"/>
          <w:lang w:val="ru-RU" w:eastAsia="lv-LV"/>
        </w:rPr>
      </w:pPr>
      <w:proofErr w:type="spellStart"/>
      <w:r w:rsidRPr="00FC1648">
        <w:rPr>
          <w:sz w:val="24"/>
          <w:szCs w:val="24"/>
          <w:lang w:val="ru-RU" w:eastAsia="lv-LV"/>
        </w:rPr>
        <w:t>Ф</w:t>
      </w:r>
      <w:r w:rsidR="008A1DDE" w:rsidRPr="00FC1648">
        <w:rPr>
          <w:sz w:val="24"/>
          <w:szCs w:val="24"/>
          <w:lang w:val="ru-RU" w:eastAsia="lv-LV"/>
        </w:rPr>
        <w:t>армакокинетик</w:t>
      </w:r>
      <w:r w:rsidRPr="00FC1648">
        <w:rPr>
          <w:sz w:val="24"/>
          <w:szCs w:val="24"/>
          <w:lang w:val="ru-RU" w:eastAsia="lv-LV"/>
        </w:rPr>
        <w:t>асында</w:t>
      </w:r>
      <w:proofErr w:type="spellEnd"/>
      <w:r w:rsidR="008A1DDE" w:rsidRPr="00FC1648">
        <w:rPr>
          <w:sz w:val="24"/>
          <w:szCs w:val="24"/>
          <w:lang w:val="ru-RU" w:eastAsia="lv-LV"/>
        </w:rPr>
        <w:t xml:space="preserve"> </w:t>
      </w:r>
      <w:proofErr w:type="spellStart"/>
      <w:r w:rsidRPr="00FC1648">
        <w:rPr>
          <w:sz w:val="24"/>
          <w:szCs w:val="24"/>
          <w:lang w:val="ru-RU" w:eastAsia="lv-LV"/>
        </w:rPr>
        <w:t>жас</w:t>
      </w:r>
      <w:proofErr w:type="spellEnd"/>
      <w:r w:rsidRPr="00FC1648">
        <w:rPr>
          <w:sz w:val="24"/>
          <w:szCs w:val="24"/>
          <w:lang w:val="ru-RU" w:eastAsia="lv-LV"/>
        </w:rPr>
        <w:t xml:space="preserve"> </w:t>
      </w:r>
      <w:proofErr w:type="spellStart"/>
      <w:r w:rsidRPr="00FC1648">
        <w:rPr>
          <w:sz w:val="24"/>
          <w:szCs w:val="24"/>
          <w:lang w:val="ru-RU" w:eastAsia="lv-LV"/>
        </w:rPr>
        <w:t>шамасы</w:t>
      </w:r>
      <w:proofErr w:type="spellEnd"/>
      <w:r w:rsidRPr="00FC1648">
        <w:rPr>
          <w:sz w:val="24"/>
          <w:szCs w:val="24"/>
          <w:lang w:val="ru-RU" w:eastAsia="lv-LV"/>
        </w:rPr>
        <w:t xml:space="preserve"> мен </w:t>
      </w:r>
      <w:proofErr w:type="spellStart"/>
      <w:r w:rsidRPr="00FC1648">
        <w:rPr>
          <w:sz w:val="24"/>
          <w:szCs w:val="24"/>
          <w:lang w:val="ru-RU" w:eastAsia="lv-LV"/>
        </w:rPr>
        <w:t>жынысына</w:t>
      </w:r>
      <w:proofErr w:type="spellEnd"/>
      <w:r w:rsidRPr="00FC1648">
        <w:rPr>
          <w:sz w:val="24"/>
          <w:szCs w:val="24"/>
          <w:lang w:val="ru-RU" w:eastAsia="lv-LV"/>
        </w:rPr>
        <w:t xml:space="preserve"> </w:t>
      </w:r>
      <w:proofErr w:type="spellStart"/>
      <w:r w:rsidRPr="00FC1648">
        <w:rPr>
          <w:sz w:val="24"/>
          <w:szCs w:val="24"/>
          <w:lang w:val="ru-RU" w:eastAsia="lv-LV"/>
        </w:rPr>
        <w:t>байланысты</w:t>
      </w:r>
      <w:proofErr w:type="spellEnd"/>
      <w:r w:rsidR="008A1DDE" w:rsidRPr="00FC1648">
        <w:rPr>
          <w:sz w:val="24"/>
          <w:szCs w:val="24"/>
          <w:lang w:val="ru-RU" w:eastAsia="lv-LV"/>
        </w:rPr>
        <w:t xml:space="preserve"> </w:t>
      </w:r>
      <w:proofErr w:type="spellStart"/>
      <w:r w:rsidRPr="00FC1648">
        <w:rPr>
          <w:rFonts w:eastAsia="SimSun"/>
          <w:sz w:val="24"/>
          <w:szCs w:val="24"/>
          <w:lang w:val="ru-RU" w:eastAsia="zh-CN"/>
        </w:rPr>
        <w:t>елеулі</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айырмашылықтар</w:t>
      </w:r>
      <w:proofErr w:type="spellEnd"/>
      <w:r w:rsidRPr="00FC1648">
        <w:rPr>
          <w:rFonts w:eastAsia="SimSun"/>
          <w:sz w:val="24"/>
          <w:szCs w:val="24"/>
          <w:lang w:val="ru-RU" w:eastAsia="zh-CN"/>
        </w:rPr>
        <w:t xml:space="preserve"> </w:t>
      </w:r>
      <w:proofErr w:type="spellStart"/>
      <w:r w:rsidRPr="00FC1648">
        <w:rPr>
          <w:rFonts w:eastAsia="SimSun"/>
          <w:sz w:val="24"/>
          <w:szCs w:val="24"/>
          <w:lang w:val="ru-RU" w:eastAsia="zh-CN"/>
        </w:rPr>
        <w:t>байқалмаған</w:t>
      </w:r>
      <w:proofErr w:type="spellEnd"/>
      <w:r w:rsidR="008A1DDE" w:rsidRPr="00FC1648">
        <w:rPr>
          <w:rFonts w:eastAsia="Times New Roman"/>
          <w:sz w:val="24"/>
          <w:szCs w:val="24"/>
          <w:lang w:val="ru-RU" w:eastAsia="lv-LV"/>
        </w:rPr>
        <w:t xml:space="preserve">. </w:t>
      </w:r>
    </w:p>
    <w:p w14:paraId="68F4DBE1" w14:textId="5F2DF663" w:rsidR="008A1DDE" w:rsidRPr="00FC1648" w:rsidRDefault="00DC038E" w:rsidP="008A1DDE">
      <w:pPr>
        <w:widowControl w:val="0"/>
        <w:autoSpaceDE w:val="0"/>
        <w:autoSpaceDN w:val="0"/>
        <w:adjustRightInd w:val="0"/>
        <w:spacing w:after="0"/>
        <w:rPr>
          <w:sz w:val="24"/>
          <w:szCs w:val="24"/>
          <w:lang w:val="ru-RU" w:eastAsia="lv-LV"/>
        </w:rPr>
      </w:pPr>
      <w:bookmarkStart w:id="1" w:name="_Hlk106786790"/>
      <w:r w:rsidRPr="00FC1648">
        <w:rPr>
          <w:i/>
          <w:iCs/>
          <w:sz w:val="24"/>
          <w:szCs w:val="24"/>
          <w:lang w:val="kk-KZ" w:eastAsia="lv-LV"/>
        </w:rPr>
        <w:t>Бауыр функциясының бұзылуы</w:t>
      </w:r>
      <w:bookmarkEnd w:id="1"/>
      <w:r w:rsidRPr="00FC1648">
        <w:rPr>
          <w:sz w:val="24"/>
          <w:szCs w:val="24"/>
          <w:lang w:val="kk-KZ" w:eastAsia="lv-LV"/>
        </w:rPr>
        <w:t xml:space="preserve">. </w:t>
      </w:r>
      <w:proofErr w:type="spellStart"/>
      <w:r w:rsidR="00D85C3F" w:rsidRPr="00FC1648">
        <w:rPr>
          <w:sz w:val="24"/>
          <w:szCs w:val="24"/>
          <w:lang w:val="ru-RU" w:eastAsia="lv-LV"/>
        </w:rPr>
        <w:t>Дені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сау</w:t>
      </w:r>
      <w:proofErr w:type="spellEnd"/>
      <w:r w:rsidR="008A1DDE" w:rsidRPr="00FC1648">
        <w:rPr>
          <w:sz w:val="24"/>
          <w:szCs w:val="24"/>
          <w:lang w:val="ru-RU" w:eastAsia="lv-LV"/>
        </w:rPr>
        <w:t xml:space="preserve"> </w:t>
      </w:r>
      <w:proofErr w:type="spellStart"/>
      <w:r w:rsidR="008A1DDE" w:rsidRPr="00FC1648">
        <w:rPr>
          <w:sz w:val="24"/>
          <w:szCs w:val="24"/>
          <w:lang w:val="ru-RU" w:eastAsia="lv-LV"/>
        </w:rPr>
        <w:t>пациент</w:t>
      </w:r>
      <w:r w:rsidR="00D85C3F" w:rsidRPr="00FC1648">
        <w:rPr>
          <w:sz w:val="24"/>
          <w:szCs w:val="24"/>
          <w:lang w:val="ru-RU" w:eastAsia="lv-LV"/>
        </w:rPr>
        <w:t>термен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салыстырғанда</w:t>
      </w:r>
      <w:proofErr w:type="spellEnd"/>
      <w:r w:rsidR="00D85C3F" w:rsidRPr="00FC1648">
        <w:rPr>
          <w:sz w:val="24"/>
          <w:szCs w:val="24"/>
          <w:lang w:val="ru-RU" w:eastAsia="lv-LV"/>
        </w:rPr>
        <w:t>,</w:t>
      </w:r>
      <w:r w:rsidR="008A1DDE" w:rsidRPr="00FC1648">
        <w:rPr>
          <w:sz w:val="24"/>
          <w:szCs w:val="24"/>
          <w:lang w:val="ru-RU" w:eastAsia="lv-LV"/>
        </w:rPr>
        <w:t xml:space="preserve"> </w:t>
      </w:r>
      <w:proofErr w:type="spellStart"/>
      <w:r w:rsidR="00D85C3F" w:rsidRPr="00FC1648">
        <w:rPr>
          <w:sz w:val="24"/>
          <w:szCs w:val="24"/>
          <w:lang w:val="ru-RU" w:eastAsia="lv-LV"/>
        </w:rPr>
        <w:t>бауыр</w:t>
      </w:r>
      <w:proofErr w:type="spellEnd"/>
      <w:r w:rsidR="008A1DDE" w:rsidRPr="00FC1648">
        <w:rPr>
          <w:rFonts w:eastAsia="SimSun"/>
          <w:sz w:val="24"/>
          <w:szCs w:val="24"/>
          <w:lang w:val="ru-RU" w:eastAsia="zh-CN"/>
        </w:rPr>
        <w:t xml:space="preserve"> </w:t>
      </w:r>
      <w:proofErr w:type="spellStart"/>
      <w:r w:rsidR="008A1DDE" w:rsidRPr="00FC1648">
        <w:rPr>
          <w:rFonts w:eastAsia="SimSun"/>
          <w:sz w:val="24"/>
          <w:szCs w:val="24"/>
          <w:lang w:val="ru-RU" w:eastAsia="zh-CN"/>
        </w:rPr>
        <w:t>функци</w:t>
      </w:r>
      <w:r w:rsidR="002D786C" w:rsidRPr="00FC1648">
        <w:rPr>
          <w:rFonts w:eastAsia="SimSun"/>
          <w:sz w:val="24"/>
          <w:szCs w:val="24"/>
          <w:lang w:val="ru-RU" w:eastAsia="zh-CN"/>
        </w:rPr>
        <w:t>ясының</w:t>
      </w:r>
      <w:proofErr w:type="spellEnd"/>
      <w:r w:rsidR="002D786C" w:rsidRPr="00FC1648">
        <w:rPr>
          <w:rFonts w:eastAsia="SimSun"/>
          <w:sz w:val="24"/>
          <w:szCs w:val="24"/>
          <w:lang w:val="ru-RU" w:eastAsia="zh-CN"/>
        </w:rPr>
        <w:t xml:space="preserve"> </w:t>
      </w:r>
      <w:proofErr w:type="spellStart"/>
      <w:r w:rsidR="002D786C" w:rsidRPr="00FC1648">
        <w:rPr>
          <w:rFonts w:eastAsia="SimSun"/>
          <w:sz w:val="24"/>
          <w:szCs w:val="24"/>
          <w:lang w:val="ru-RU" w:eastAsia="zh-CN"/>
        </w:rPr>
        <w:t>бұзы</w:t>
      </w:r>
      <w:r w:rsidR="00D85C3F" w:rsidRPr="00FC1648">
        <w:rPr>
          <w:rFonts w:eastAsia="SimSun"/>
          <w:sz w:val="24"/>
          <w:szCs w:val="24"/>
          <w:lang w:val="ru-RU" w:eastAsia="zh-CN"/>
        </w:rPr>
        <w:t>лулары</w:t>
      </w:r>
      <w:proofErr w:type="spellEnd"/>
      <w:r w:rsidR="00D85C3F" w:rsidRPr="00FC1648">
        <w:rPr>
          <w:rFonts w:eastAsia="SimSun"/>
          <w:sz w:val="24"/>
          <w:szCs w:val="24"/>
          <w:lang w:val="ru-RU" w:eastAsia="zh-CN"/>
        </w:rPr>
        <w:t xml:space="preserve"> бар </w:t>
      </w:r>
      <w:proofErr w:type="spellStart"/>
      <w:r w:rsidR="00D85C3F" w:rsidRPr="00FC1648">
        <w:rPr>
          <w:rFonts w:eastAsia="SimSun"/>
          <w:sz w:val="24"/>
          <w:szCs w:val="24"/>
          <w:lang w:val="ru-RU" w:eastAsia="zh-CN"/>
        </w:rPr>
        <w:t>адамдарда</w:t>
      </w:r>
      <w:proofErr w:type="spellEnd"/>
      <w:r w:rsidR="008A1DDE" w:rsidRPr="00FC1648">
        <w:rPr>
          <w:rFonts w:eastAsia="SimSun"/>
          <w:sz w:val="24"/>
          <w:szCs w:val="24"/>
          <w:lang w:val="ru-RU" w:eastAsia="zh-CN"/>
        </w:rPr>
        <w:t xml:space="preserve"> </w:t>
      </w:r>
      <w:proofErr w:type="spellStart"/>
      <w:r w:rsidR="00D85C3F" w:rsidRPr="00FC1648">
        <w:rPr>
          <w:sz w:val="24"/>
          <w:szCs w:val="24"/>
          <w:lang w:val="ru-RU" w:eastAsia="lv-LV"/>
        </w:rPr>
        <w:t>дексмедетомидиннің</w:t>
      </w:r>
      <w:proofErr w:type="spellEnd"/>
      <w:r w:rsidR="00D85C3F" w:rsidRPr="00FC1648">
        <w:rPr>
          <w:sz w:val="24"/>
          <w:szCs w:val="24"/>
          <w:lang w:val="ru-RU" w:eastAsia="lv-LV"/>
        </w:rPr>
        <w:t xml:space="preserve"> плазма </w:t>
      </w:r>
      <w:proofErr w:type="spellStart"/>
      <w:r w:rsidR="00D85C3F" w:rsidRPr="00FC1648">
        <w:rPr>
          <w:sz w:val="24"/>
          <w:szCs w:val="24"/>
          <w:lang w:val="ru-RU" w:eastAsia="lv-LV"/>
        </w:rPr>
        <w:t>ақуыздарымен</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байланысу</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дәрежесі</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төмендейді</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Д</w:t>
      </w:r>
      <w:r w:rsidR="008A1DDE" w:rsidRPr="00FC1648">
        <w:rPr>
          <w:sz w:val="24"/>
          <w:szCs w:val="24"/>
          <w:lang w:val="ru-RU" w:eastAsia="lv-LV"/>
        </w:rPr>
        <w:t>ексмедетомидин</w:t>
      </w:r>
      <w:r w:rsidR="00D85C3F" w:rsidRPr="00FC1648">
        <w:rPr>
          <w:sz w:val="24"/>
          <w:szCs w:val="24"/>
          <w:lang w:val="ru-RU" w:eastAsia="lv-LV"/>
        </w:rPr>
        <w:t>нің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байланыспаған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фракциясының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орташа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үлесі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дені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сау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еріктілердегі</w:t>
      </w:r>
      <w:proofErr w:type="spellEnd"/>
      <w:r w:rsidR="008A1DDE" w:rsidRPr="00FC1648">
        <w:rPr>
          <w:sz w:val="24"/>
          <w:szCs w:val="24"/>
          <w:lang w:val="ru-RU" w:eastAsia="lv-LV"/>
        </w:rPr>
        <w:t xml:space="preserve"> 8,5 %</w:t>
      </w:r>
      <w:r w:rsidR="00D85C3F" w:rsidRPr="00FC1648">
        <w:rPr>
          <w:sz w:val="24"/>
          <w:szCs w:val="24"/>
          <w:lang w:val="ru-RU" w:eastAsia="lv-LV"/>
        </w:rPr>
        <w:t xml:space="preserve">-дан </w:t>
      </w:r>
      <w:proofErr w:type="spellStart"/>
      <w:r w:rsidR="00D85C3F" w:rsidRPr="00FC1648">
        <w:rPr>
          <w:rFonts w:eastAsia="SimSun"/>
          <w:sz w:val="24"/>
          <w:szCs w:val="24"/>
          <w:lang w:val="ru-RU" w:eastAsia="zh-CN"/>
        </w:rPr>
        <w:t>бауыр</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функциясының</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ауыр</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бұзылулары</w:t>
      </w:r>
      <w:proofErr w:type="spellEnd"/>
      <w:r w:rsidR="00D85C3F" w:rsidRPr="00FC1648">
        <w:rPr>
          <w:rFonts w:eastAsia="SimSun"/>
          <w:sz w:val="24"/>
          <w:szCs w:val="24"/>
          <w:lang w:val="ru-RU" w:eastAsia="zh-CN"/>
        </w:rPr>
        <w:t xml:space="preserve"> бар </w:t>
      </w:r>
      <w:proofErr w:type="spellStart"/>
      <w:r w:rsidR="00D85C3F" w:rsidRPr="00FC1648">
        <w:rPr>
          <w:rFonts w:eastAsia="SimSun"/>
          <w:sz w:val="24"/>
          <w:szCs w:val="24"/>
          <w:lang w:val="ru-RU" w:eastAsia="zh-CN"/>
        </w:rPr>
        <w:t>адамдардағы</w:t>
      </w:r>
      <w:proofErr w:type="spellEnd"/>
      <w:r w:rsidR="00D85C3F" w:rsidRPr="00FC1648">
        <w:rPr>
          <w:rFonts w:eastAsia="SimSun"/>
          <w:sz w:val="24"/>
          <w:szCs w:val="24"/>
          <w:lang w:val="ru-RU" w:eastAsia="zh-CN"/>
        </w:rPr>
        <w:t xml:space="preserve"> </w:t>
      </w:r>
      <w:r w:rsidR="008A1DDE" w:rsidRPr="00FC1648">
        <w:rPr>
          <w:sz w:val="24"/>
          <w:szCs w:val="24"/>
          <w:lang w:val="ru-RU" w:eastAsia="lv-LV"/>
        </w:rPr>
        <w:t>17,9 %</w:t>
      </w:r>
      <w:r w:rsidR="00D85C3F" w:rsidRPr="00FC1648">
        <w:rPr>
          <w:sz w:val="24"/>
          <w:szCs w:val="24"/>
          <w:lang w:val="ru-RU" w:eastAsia="lv-LV"/>
        </w:rPr>
        <w:t>-</w:t>
      </w:r>
      <w:proofErr w:type="spellStart"/>
      <w:r w:rsidR="00D85C3F" w:rsidRPr="00FC1648">
        <w:rPr>
          <w:sz w:val="24"/>
          <w:szCs w:val="24"/>
          <w:lang w:val="ru-RU" w:eastAsia="lv-LV"/>
        </w:rPr>
        <w:t>ға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дейін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ауытқып</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отырған</w:t>
      </w:r>
      <w:proofErr w:type="spellEnd"/>
      <w:r w:rsidR="008A1DDE" w:rsidRPr="00FC1648">
        <w:rPr>
          <w:sz w:val="24"/>
          <w:szCs w:val="24"/>
          <w:lang w:val="ru-RU" w:eastAsia="lv-LV"/>
        </w:rPr>
        <w:t xml:space="preserve">. </w:t>
      </w:r>
      <w:proofErr w:type="spellStart"/>
      <w:r w:rsidR="00D85C3F" w:rsidRPr="00FC1648">
        <w:rPr>
          <w:spacing w:val="-2"/>
          <w:sz w:val="24"/>
          <w:szCs w:val="24"/>
          <w:lang w:val="ru-RU" w:eastAsia="lv-LV"/>
        </w:rPr>
        <w:t>Бауыр</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жеткіліксіздігінің</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түрі</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дәрежелері</w:t>
      </w:r>
      <w:proofErr w:type="spellEnd"/>
      <w:r w:rsidR="00D85C3F" w:rsidRPr="00FC1648">
        <w:rPr>
          <w:spacing w:val="-2"/>
          <w:sz w:val="24"/>
          <w:szCs w:val="24"/>
          <w:lang w:val="ru-RU" w:eastAsia="lv-LV"/>
        </w:rPr>
        <w:t xml:space="preserve"> бар</w:t>
      </w:r>
      <w:r w:rsidR="008A1DDE" w:rsidRPr="00FC1648">
        <w:rPr>
          <w:spacing w:val="-2"/>
          <w:sz w:val="24"/>
          <w:szCs w:val="24"/>
          <w:lang w:val="ru-RU" w:eastAsia="lv-LV"/>
        </w:rPr>
        <w:t xml:space="preserve"> (</w:t>
      </w:r>
      <w:r w:rsidR="00D85C3F" w:rsidRPr="00FC1648">
        <w:rPr>
          <w:spacing w:val="-2"/>
          <w:sz w:val="24"/>
          <w:szCs w:val="24"/>
          <w:lang w:val="ru-RU" w:eastAsia="lv-LV"/>
        </w:rPr>
        <w:t>Чайлд</w:t>
      </w:r>
      <w:r w:rsidR="00D85C3F" w:rsidRPr="00FC1648">
        <w:rPr>
          <w:spacing w:val="-2"/>
          <w:sz w:val="24"/>
          <w:szCs w:val="24"/>
          <w:lang w:val="ru-RU" w:eastAsia="lv-LV"/>
        </w:rPr>
        <w:noBreakHyphen/>
        <w:t xml:space="preserve">Пью </w:t>
      </w:r>
      <w:proofErr w:type="spellStart"/>
      <w:r w:rsidR="00D85C3F" w:rsidRPr="00FC1648">
        <w:rPr>
          <w:spacing w:val="-2"/>
          <w:sz w:val="24"/>
          <w:szCs w:val="24"/>
          <w:lang w:val="ru-RU" w:eastAsia="lv-LV"/>
        </w:rPr>
        <w:t>шкаласы</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бойынша</w:t>
      </w:r>
      <w:proofErr w:type="spellEnd"/>
      <w:r w:rsidR="00D85C3F" w:rsidRPr="00FC1648">
        <w:rPr>
          <w:spacing w:val="-2"/>
          <w:sz w:val="24"/>
          <w:szCs w:val="24"/>
          <w:lang w:val="ru-RU" w:eastAsia="lv-LV"/>
        </w:rPr>
        <w:t xml:space="preserve"> </w:t>
      </w:r>
      <w:r w:rsidR="008A1DDE" w:rsidRPr="00FC1648">
        <w:rPr>
          <w:spacing w:val="-2"/>
          <w:sz w:val="24"/>
          <w:szCs w:val="24"/>
          <w:lang w:val="ru-RU" w:eastAsia="lv-LV"/>
        </w:rPr>
        <w:t xml:space="preserve">А, В </w:t>
      </w:r>
      <w:proofErr w:type="spellStart"/>
      <w:r w:rsidR="00D85C3F" w:rsidRPr="00FC1648">
        <w:rPr>
          <w:spacing w:val="-2"/>
          <w:sz w:val="24"/>
          <w:szCs w:val="24"/>
          <w:lang w:val="ru-RU" w:eastAsia="lv-LV"/>
        </w:rPr>
        <w:t>және</w:t>
      </w:r>
      <w:proofErr w:type="spellEnd"/>
      <w:r w:rsidR="008A1DDE" w:rsidRPr="00FC1648">
        <w:rPr>
          <w:spacing w:val="-2"/>
          <w:sz w:val="24"/>
          <w:szCs w:val="24"/>
          <w:lang w:val="ru-RU" w:eastAsia="lv-LV"/>
        </w:rPr>
        <w:t xml:space="preserve"> С </w:t>
      </w:r>
      <w:proofErr w:type="spellStart"/>
      <w:r w:rsidR="00D85C3F" w:rsidRPr="00FC1648">
        <w:rPr>
          <w:spacing w:val="-2"/>
          <w:sz w:val="24"/>
          <w:szCs w:val="24"/>
          <w:lang w:val="ru-RU" w:eastAsia="lv-LV"/>
        </w:rPr>
        <w:t>кластары</w:t>
      </w:r>
      <w:proofErr w:type="spellEnd"/>
      <w:r w:rsidR="008A1DDE" w:rsidRPr="00FC1648">
        <w:rPr>
          <w:spacing w:val="-2"/>
          <w:sz w:val="24"/>
          <w:szCs w:val="24"/>
          <w:lang w:val="ru-RU" w:eastAsia="lv-LV"/>
        </w:rPr>
        <w:t xml:space="preserve">) </w:t>
      </w:r>
      <w:proofErr w:type="spellStart"/>
      <w:r w:rsidR="00D85C3F" w:rsidRPr="00FC1648">
        <w:rPr>
          <w:spacing w:val="-2"/>
          <w:sz w:val="24"/>
          <w:szCs w:val="24"/>
          <w:lang w:val="ru-RU" w:eastAsia="lv-LV"/>
        </w:rPr>
        <w:t>пациенттерде</w:t>
      </w:r>
      <w:proofErr w:type="spellEnd"/>
      <w:r w:rsidR="00D85C3F" w:rsidRPr="00FC1648">
        <w:rPr>
          <w:spacing w:val="-2"/>
          <w:sz w:val="24"/>
          <w:szCs w:val="24"/>
          <w:lang w:val="ru-RU" w:eastAsia="lv-LV"/>
        </w:rPr>
        <w:t xml:space="preserve"> </w:t>
      </w:r>
      <w:proofErr w:type="spellStart"/>
      <w:r w:rsidR="008A1DDE" w:rsidRPr="00FC1648">
        <w:rPr>
          <w:spacing w:val="-2"/>
          <w:sz w:val="24"/>
          <w:szCs w:val="24"/>
          <w:lang w:val="ru-RU" w:eastAsia="lv-LV"/>
        </w:rPr>
        <w:t>дексмедетомидин</w:t>
      </w:r>
      <w:r w:rsidR="00D85C3F" w:rsidRPr="00FC1648">
        <w:rPr>
          <w:spacing w:val="-2"/>
          <w:sz w:val="24"/>
          <w:szCs w:val="24"/>
          <w:lang w:val="ru-RU" w:eastAsia="lv-LV"/>
        </w:rPr>
        <w:t>нің</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бауырлық</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клиренсі</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төмендеген</w:t>
      </w:r>
      <w:proofErr w:type="spellEnd"/>
      <w:r w:rsidR="00D85C3F" w:rsidRPr="00FC1648">
        <w:rPr>
          <w:spacing w:val="-2"/>
          <w:sz w:val="24"/>
          <w:szCs w:val="24"/>
          <w:lang w:val="ru-RU" w:eastAsia="lv-LV"/>
        </w:rPr>
        <w:t xml:space="preserve"> </w:t>
      </w:r>
      <w:proofErr w:type="spellStart"/>
      <w:r w:rsidR="00D85C3F" w:rsidRPr="00FC1648">
        <w:rPr>
          <w:spacing w:val="-2"/>
          <w:sz w:val="24"/>
          <w:szCs w:val="24"/>
          <w:lang w:val="ru-RU" w:eastAsia="lv-LV"/>
        </w:rPr>
        <w:t>және</w:t>
      </w:r>
      <w:proofErr w:type="spellEnd"/>
      <w:r w:rsidR="00D85C3F" w:rsidRPr="00FC1648">
        <w:rPr>
          <w:spacing w:val="-2"/>
          <w:sz w:val="24"/>
          <w:szCs w:val="24"/>
          <w:lang w:val="ru-RU" w:eastAsia="lv-LV"/>
        </w:rPr>
        <w:t xml:space="preserve"> </w:t>
      </w:r>
      <w:proofErr w:type="spellStart"/>
      <w:r w:rsidR="00D85C3F" w:rsidRPr="00FC1648">
        <w:rPr>
          <w:sz w:val="24"/>
          <w:szCs w:val="24"/>
          <w:lang w:val="ru-RU" w:eastAsia="lv-LV"/>
        </w:rPr>
        <w:t>плазмадан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жартылай</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шығарылу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кезеңі</w:t>
      </w:r>
      <w:proofErr w:type="spellEnd"/>
      <w:r w:rsidR="00D85C3F" w:rsidRPr="00FC1648">
        <w:rPr>
          <w:sz w:val="24"/>
          <w:szCs w:val="24"/>
          <w:lang w:val="ru-RU" w:eastAsia="lv-LV"/>
        </w:rPr>
        <w:t xml:space="preserve"> </w:t>
      </w:r>
      <w:r w:rsidR="008A1DDE" w:rsidRPr="00FC1648">
        <w:rPr>
          <w:sz w:val="24"/>
          <w:szCs w:val="24"/>
          <w:lang w:val="ru-RU" w:eastAsia="lv-LV"/>
        </w:rPr>
        <w:t>(</w:t>
      </w:r>
      <w:r w:rsidR="008A1DDE" w:rsidRPr="00FC1648">
        <w:rPr>
          <w:rFonts w:eastAsia="SimSun"/>
          <w:sz w:val="24"/>
          <w:szCs w:val="24"/>
          <w:lang w:val="ru-RU" w:eastAsia="zh-CN"/>
        </w:rPr>
        <w:t>t</w:t>
      </w:r>
      <w:r w:rsidR="008A1DDE" w:rsidRPr="00FC1648">
        <w:rPr>
          <w:sz w:val="24"/>
          <w:szCs w:val="24"/>
          <w:lang w:val="ru-RU" w:eastAsia="lv-LV"/>
        </w:rPr>
        <w:t>1/2)</w:t>
      </w:r>
      <w:r w:rsidR="00D85C3F" w:rsidRPr="00FC1648">
        <w:rPr>
          <w:sz w:val="24"/>
          <w:szCs w:val="24"/>
          <w:lang w:val="ru-RU" w:eastAsia="lv-LV"/>
        </w:rPr>
        <w:t xml:space="preserve"> </w:t>
      </w:r>
      <w:proofErr w:type="spellStart"/>
      <w:r w:rsidR="00D85C3F" w:rsidRPr="00FC1648">
        <w:rPr>
          <w:sz w:val="24"/>
          <w:szCs w:val="24"/>
          <w:lang w:val="ru-RU" w:eastAsia="lv-LV"/>
        </w:rPr>
        <w:t>ұзарған</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Бауырдың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жеңіл</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орташа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және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ауыр</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жеткіліксіздігі</w:t>
      </w:r>
      <w:proofErr w:type="spellEnd"/>
      <w:r w:rsidR="00D85C3F" w:rsidRPr="00FC1648">
        <w:rPr>
          <w:sz w:val="24"/>
          <w:szCs w:val="24"/>
          <w:lang w:val="ru-RU" w:eastAsia="lv-LV"/>
        </w:rPr>
        <w:t xml:space="preserve"> бар </w:t>
      </w:r>
      <w:proofErr w:type="spellStart"/>
      <w:r w:rsidR="00D85C3F" w:rsidRPr="00FC1648">
        <w:rPr>
          <w:sz w:val="24"/>
          <w:szCs w:val="24"/>
          <w:lang w:val="ru-RU" w:eastAsia="lv-LV"/>
        </w:rPr>
        <w:t>адамдарда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байланыспаған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дексмедетомидиннің</w:t>
      </w:r>
      <w:proofErr w:type="spellEnd"/>
      <w:r w:rsidR="00D85C3F" w:rsidRPr="00FC1648">
        <w:rPr>
          <w:sz w:val="24"/>
          <w:szCs w:val="24"/>
          <w:lang w:val="ru-RU" w:eastAsia="lv-LV"/>
        </w:rPr>
        <w:t xml:space="preserve"> </w:t>
      </w:r>
      <w:proofErr w:type="spellStart"/>
      <w:r w:rsidR="008A1DDE" w:rsidRPr="00FC1648">
        <w:rPr>
          <w:sz w:val="24"/>
          <w:szCs w:val="24"/>
          <w:lang w:val="ru-RU" w:eastAsia="lv-LV"/>
        </w:rPr>
        <w:t>плазм</w:t>
      </w:r>
      <w:r w:rsidR="00D85C3F" w:rsidRPr="00FC1648">
        <w:rPr>
          <w:sz w:val="24"/>
          <w:szCs w:val="24"/>
          <w:lang w:val="ru-RU" w:eastAsia="lv-LV"/>
        </w:rPr>
        <w:t>алық</w:t>
      </w:r>
      <w:proofErr w:type="spellEnd"/>
      <w:r w:rsidR="008A1DDE" w:rsidRPr="00FC1648">
        <w:rPr>
          <w:sz w:val="24"/>
          <w:szCs w:val="24"/>
          <w:lang w:val="ru-RU" w:eastAsia="lv-LV"/>
        </w:rPr>
        <w:t xml:space="preserve"> </w:t>
      </w:r>
      <w:proofErr w:type="spellStart"/>
      <w:r w:rsidR="008A1DDE" w:rsidRPr="00FC1648">
        <w:rPr>
          <w:sz w:val="24"/>
          <w:szCs w:val="24"/>
          <w:lang w:val="ru-RU" w:eastAsia="lv-LV"/>
        </w:rPr>
        <w:t>клиренс</w:t>
      </w:r>
      <w:r w:rsidR="00D85C3F" w:rsidRPr="00FC1648">
        <w:rPr>
          <w:sz w:val="24"/>
          <w:szCs w:val="24"/>
          <w:lang w:val="ru-RU" w:eastAsia="lv-LV"/>
        </w:rPr>
        <w:t>інің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орташа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мәндері</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дені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сау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еріктілерде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байқалғандарының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сәйкесінше</w:t>
      </w:r>
      <w:proofErr w:type="spellEnd"/>
      <w:r w:rsidR="008A1DDE" w:rsidRPr="00FC1648">
        <w:rPr>
          <w:sz w:val="24"/>
          <w:szCs w:val="24"/>
          <w:lang w:val="ru-RU" w:eastAsia="lv-LV"/>
        </w:rPr>
        <w:t xml:space="preserve"> </w:t>
      </w:r>
      <w:r w:rsidR="00D85C3F" w:rsidRPr="00FC1648">
        <w:rPr>
          <w:sz w:val="24"/>
          <w:szCs w:val="24"/>
          <w:lang w:val="ru-RU" w:eastAsia="lv-LV"/>
        </w:rPr>
        <w:t xml:space="preserve">59 %, 51 % </w:t>
      </w:r>
      <w:proofErr w:type="spellStart"/>
      <w:r w:rsidR="00D85C3F" w:rsidRPr="00FC1648">
        <w:rPr>
          <w:sz w:val="24"/>
          <w:szCs w:val="24"/>
          <w:lang w:val="ru-RU" w:eastAsia="lv-LV"/>
        </w:rPr>
        <w:t>және</w:t>
      </w:r>
      <w:proofErr w:type="spellEnd"/>
      <w:r w:rsidR="00D85C3F" w:rsidRPr="00FC1648">
        <w:rPr>
          <w:sz w:val="24"/>
          <w:szCs w:val="24"/>
          <w:lang w:val="ru-RU" w:eastAsia="lv-LV"/>
        </w:rPr>
        <w:t xml:space="preserve"> </w:t>
      </w:r>
      <w:r w:rsidR="008A1DDE" w:rsidRPr="00FC1648">
        <w:rPr>
          <w:sz w:val="24"/>
          <w:szCs w:val="24"/>
          <w:lang w:val="ru-RU" w:eastAsia="lv-LV"/>
        </w:rPr>
        <w:t>32 %</w:t>
      </w:r>
      <w:r w:rsidR="00D85C3F" w:rsidRPr="00FC1648">
        <w:rPr>
          <w:sz w:val="24"/>
          <w:szCs w:val="24"/>
          <w:lang w:val="ru-RU" w:eastAsia="lv-LV"/>
        </w:rPr>
        <w:t>-</w:t>
      </w:r>
      <w:proofErr w:type="spellStart"/>
      <w:r w:rsidR="00D85C3F" w:rsidRPr="00FC1648">
        <w:rPr>
          <w:sz w:val="24"/>
          <w:szCs w:val="24"/>
          <w:lang w:val="ru-RU" w:eastAsia="lv-LV"/>
        </w:rPr>
        <w:t>ын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құрады</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Бауырдың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жеңіл</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орташа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және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ауыр</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жеткіліксіздігі</w:t>
      </w:r>
      <w:proofErr w:type="spellEnd"/>
      <w:r w:rsidR="00D85C3F" w:rsidRPr="00FC1648">
        <w:rPr>
          <w:sz w:val="24"/>
          <w:szCs w:val="24"/>
          <w:lang w:val="ru-RU" w:eastAsia="lv-LV"/>
        </w:rPr>
        <w:t xml:space="preserve"> бар </w:t>
      </w:r>
      <w:proofErr w:type="spellStart"/>
      <w:r w:rsidR="00D85C3F" w:rsidRPr="00FC1648">
        <w:rPr>
          <w:sz w:val="24"/>
          <w:szCs w:val="24"/>
          <w:lang w:val="ru-RU" w:eastAsia="lv-LV"/>
        </w:rPr>
        <w:t>адамдарда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орташа</w:t>
      </w:r>
      <w:proofErr w:type="spellEnd"/>
      <w:r w:rsidR="008A1DDE" w:rsidRPr="00FC1648">
        <w:rPr>
          <w:sz w:val="24"/>
          <w:szCs w:val="24"/>
          <w:lang w:val="ru-RU" w:eastAsia="lv-LV"/>
        </w:rPr>
        <w:t xml:space="preserve"> </w:t>
      </w:r>
      <w:r w:rsidR="008A1DDE" w:rsidRPr="00FC1648">
        <w:rPr>
          <w:rFonts w:eastAsia="SimSun"/>
          <w:sz w:val="24"/>
          <w:szCs w:val="24"/>
          <w:lang w:val="ru-RU" w:eastAsia="zh-CN"/>
        </w:rPr>
        <w:t>t</w:t>
      </w:r>
      <w:r w:rsidR="008A1DDE" w:rsidRPr="00FC1648">
        <w:rPr>
          <w:sz w:val="24"/>
          <w:szCs w:val="24"/>
          <w:bdr w:val="none" w:sz="0" w:space="0" w:color="auto" w:frame="1"/>
          <w:lang w:val="ru-RU" w:eastAsia="lv-LV"/>
        </w:rPr>
        <w:t>1/2</w:t>
      </w:r>
      <w:r w:rsidR="008A1DDE" w:rsidRPr="00FC1648">
        <w:rPr>
          <w:sz w:val="24"/>
          <w:szCs w:val="24"/>
          <w:lang w:val="ru-RU" w:eastAsia="lv-LV"/>
        </w:rPr>
        <w:t xml:space="preserve"> </w:t>
      </w:r>
      <w:proofErr w:type="spellStart"/>
      <w:r w:rsidR="00D85C3F" w:rsidRPr="00FC1648">
        <w:rPr>
          <w:sz w:val="24"/>
          <w:szCs w:val="24"/>
          <w:lang w:val="ru-RU" w:eastAsia="lv-LV"/>
        </w:rPr>
        <w:t>сәйкесінше</w:t>
      </w:r>
      <w:proofErr w:type="spellEnd"/>
      <w:r w:rsidR="00D85C3F" w:rsidRPr="00FC1648">
        <w:rPr>
          <w:sz w:val="24"/>
          <w:szCs w:val="24"/>
          <w:lang w:val="ru-RU" w:eastAsia="lv-LV"/>
        </w:rPr>
        <w:t xml:space="preserve"> 3,9, 5,4 </w:t>
      </w:r>
      <w:proofErr w:type="spellStart"/>
      <w:r w:rsidR="00D85C3F" w:rsidRPr="00FC1648">
        <w:rPr>
          <w:sz w:val="24"/>
          <w:szCs w:val="24"/>
          <w:lang w:val="ru-RU" w:eastAsia="lv-LV"/>
        </w:rPr>
        <w:t>және</w:t>
      </w:r>
      <w:proofErr w:type="spellEnd"/>
      <w:r w:rsidR="008A1DDE" w:rsidRPr="00FC1648">
        <w:rPr>
          <w:sz w:val="24"/>
          <w:szCs w:val="24"/>
          <w:lang w:val="ru-RU" w:eastAsia="lv-LV"/>
        </w:rPr>
        <w:t xml:space="preserve"> 7,4 </w:t>
      </w:r>
      <w:proofErr w:type="spellStart"/>
      <w:r w:rsidR="00D85C3F" w:rsidRPr="00FC1648">
        <w:rPr>
          <w:sz w:val="24"/>
          <w:szCs w:val="24"/>
          <w:lang w:val="ru-RU" w:eastAsia="lv-LV"/>
        </w:rPr>
        <w:t>сағатқа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дейін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ұзарған</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Д</w:t>
      </w:r>
      <w:r w:rsidR="008A1DDE" w:rsidRPr="00FC1648">
        <w:rPr>
          <w:sz w:val="24"/>
          <w:szCs w:val="24"/>
          <w:lang w:val="ru-RU" w:eastAsia="lv-LV"/>
        </w:rPr>
        <w:t>ексмедетомидин</w:t>
      </w:r>
      <w:r w:rsidR="00D85C3F" w:rsidRPr="00FC1648">
        <w:rPr>
          <w:sz w:val="24"/>
          <w:szCs w:val="24"/>
          <w:lang w:val="ru-RU" w:eastAsia="lv-LV"/>
        </w:rPr>
        <w:t>нің</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дозасын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іріктеу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тыныштандыратын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әсерінің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дәрежесі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бойынша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жүзеге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асырылатындығына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қарамастан</w:t>
      </w:r>
      <w:proofErr w:type="spellEnd"/>
      <w:r w:rsidR="00D85C3F" w:rsidRPr="00FC1648">
        <w:rPr>
          <w:sz w:val="24"/>
          <w:szCs w:val="24"/>
          <w:lang w:val="ru-RU" w:eastAsia="lv-LV"/>
        </w:rPr>
        <w:t>,</w:t>
      </w:r>
      <w:r w:rsidR="008A1DDE" w:rsidRPr="00FC1648">
        <w:rPr>
          <w:sz w:val="24"/>
          <w:szCs w:val="24"/>
          <w:lang w:val="ru-RU" w:eastAsia="lv-LV"/>
        </w:rPr>
        <w:t xml:space="preserve"> </w:t>
      </w:r>
      <w:proofErr w:type="spellStart"/>
      <w:r w:rsidR="00D85C3F" w:rsidRPr="00FC1648">
        <w:rPr>
          <w:rFonts w:eastAsia="SimSun"/>
          <w:sz w:val="24"/>
          <w:szCs w:val="24"/>
          <w:lang w:val="ru-RU" w:eastAsia="zh-CN"/>
        </w:rPr>
        <w:t>бауыр</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функциясының</w:t>
      </w:r>
      <w:proofErr w:type="spellEnd"/>
      <w:r w:rsidR="00D85C3F" w:rsidRPr="00FC1648">
        <w:rPr>
          <w:rFonts w:eastAsia="SimSun"/>
          <w:sz w:val="24"/>
          <w:szCs w:val="24"/>
          <w:lang w:val="ru-RU" w:eastAsia="zh-CN"/>
        </w:rPr>
        <w:t xml:space="preserve"> </w:t>
      </w:r>
      <w:proofErr w:type="spellStart"/>
      <w:r w:rsidR="00D85C3F" w:rsidRPr="00FC1648">
        <w:rPr>
          <w:sz w:val="24"/>
          <w:szCs w:val="24"/>
          <w:lang w:val="ru-RU" w:eastAsia="lv-LV"/>
        </w:rPr>
        <w:t>бұзылулары</w:t>
      </w:r>
      <w:proofErr w:type="spellEnd"/>
      <w:r w:rsidR="00D85C3F" w:rsidRPr="00FC1648">
        <w:rPr>
          <w:sz w:val="24"/>
          <w:szCs w:val="24"/>
          <w:lang w:val="ru-RU" w:eastAsia="lv-LV"/>
        </w:rPr>
        <w:t xml:space="preserve"> бар </w:t>
      </w:r>
      <w:proofErr w:type="spellStart"/>
      <w:r w:rsidR="00D85C3F" w:rsidRPr="00FC1648">
        <w:rPr>
          <w:sz w:val="24"/>
          <w:szCs w:val="24"/>
          <w:lang w:val="ru-RU" w:eastAsia="lv-LV"/>
        </w:rPr>
        <w:t>пациенттерде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бұзылу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дәрежесіне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немесе</w:t>
      </w:r>
      <w:proofErr w:type="spellEnd"/>
      <w:r w:rsidR="008A1DDE" w:rsidRPr="00FC1648">
        <w:rPr>
          <w:sz w:val="24"/>
          <w:szCs w:val="24"/>
          <w:lang w:val="ru-RU" w:eastAsia="lv-LV"/>
        </w:rPr>
        <w:t xml:space="preserve"> </w:t>
      </w:r>
      <w:proofErr w:type="spellStart"/>
      <w:r w:rsidR="008A1DDE" w:rsidRPr="00FC1648">
        <w:rPr>
          <w:sz w:val="24"/>
          <w:szCs w:val="24"/>
          <w:lang w:val="ru-RU" w:eastAsia="lv-LV"/>
        </w:rPr>
        <w:t>клини</w:t>
      </w:r>
      <w:r w:rsidR="00D85C3F" w:rsidRPr="00FC1648">
        <w:rPr>
          <w:sz w:val="24"/>
          <w:szCs w:val="24"/>
          <w:lang w:val="ru-RU" w:eastAsia="lv-LV"/>
        </w:rPr>
        <w:t>калық</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жауабына</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байланысты</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препараттың</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бастапқы</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немесе</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демеуші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дозасын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төмендету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мүмкіндігін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қарастыру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керек</w:t>
      </w:r>
      <w:proofErr w:type="spellEnd"/>
      <w:r w:rsidR="008A1DDE" w:rsidRPr="00FC1648">
        <w:rPr>
          <w:sz w:val="24"/>
          <w:szCs w:val="24"/>
          <w:lang w:val="ru-RU" w:eastAsia="lv-LV"/>
        </w:rPr>
        <w:t>.</w:t>
      </w:r>
    </w:p>
    <w:p w14:paraId="14A440F3" w14:textId="01ECFEFD" w:rsidR="008A1DDE" w:rsidRPr="00FC1648" w:rsidRDefault="00DC038E" w:rsidP="008A1DDE">
      <w:pPr>
        <w:pStyle w:val="af4"/>
        <w:jc w:val="both"/>
        <w:rPr>
          <w:sz w:val="24"/>
          <w:szCs w:val="24"/>
          <w:lang w:val="ru-RU" w:eastAsia="lv-LV"/>
        </w:rPr>
      </w:pPr>
      <w:r w:rsidRPr="00FC1648">
        <w:rPr>
          <w:i/>
          <w:iCs/>
          <w:sz w:val="24"/>
          <w:szCs w:val="24"/>
          <w:lang w:val="kk-KZ" w:eastAsia="lv-LV"/>
        </w:rPr>
        <w:t>Бүйрек функциясының бұзылуы.</w:t>
      </w:r>
      <w:r w:rsidRPr="00FC1648">
        <w:rPr>
          <w:sz w:val="24"/>
          <w:szCs w:val="24"/>
          <w:lang w:val="kk-KZ" w:eastAsia="lv-LV"/>
        </w:rPr>
        <w:t xml:space="preserve"> </w:t>
      </w:r>
      <w:proofErr w:type="spellStart"/>
      <w:r w:rsidR="00D85C3F" w:rsidRPr="00FC1648">
        <w:rPr>
          <w:sz w:val="24"/>
          <w:szCs w:val="24"/>
          <w:lang w:val="ru-RU" w:eastAsia="lv-LV"/>
        </w:rPr>
        <w:t>Дені</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сау</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еріктілермен</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салыстырғанда</w:t>
      </w:r>
      <w:proofErr w:type="spellEnd"/>
      <w:r w:rsidR="00D85C3F" w:rsidRPr="00FC1648">
        <w:rPr>
          <w:sz w:val="24"/>
          <w:szCs w:val="24"/>
          <w:lang w:val="ru-RU" w:eastAsia="lv-LV"/>
        </w:rPr>
        <w:t xml:space="preserve">, </w:t>
      </w:r>
      <w:proofErr w:type="spellStart"/>
      <w:r w:rsidR="00D85C3F" w:rsidRPr="00FC1648">
        <w:rPr>
          <w:rFonts w:eastAsia="SimSun"/>
          <w:sz w:val="24"/>
          <w:szCs w:val="24"/>
          <w:lang w:val="ru-RU" w:eastAsia="zh-CN"/>
        </w:rPr>
        <w:t>бүйрек</w:t>
      </w:r>
      <w:proofErr w:type="spellEnd"/>
      <w:r w:rsidR="00D85C3F" w:rsidRPr="00FC1648">
        <w:rPr>
          <w:rFonts w:eastAsia="SimSun"/>
          <w:sz w:val="24"/>
          <w:szCs w:val="24"/>
          <w:lang w:val="ru-RU" w:eastAsia="zh-CN"/>
        </w:rPr>
        <w:t xml:space="preserve"> </w:t>
      </w:r>
      <w:proofErr w:type="spellStart"/>
      <w:r w:rsidR="00D85C3F" w:rsidRPr="00FC1648">
        <w:rPr>
          <w:rFonts w:eastAsia="SimSun"/>
          <w:sz w:val="24"/>
          <w:szCs w:val="24"/>
          <w:lang w:val="ru-RU" w:eastAsia="zh-CN"/>
        </w:rPr>
        <w:t>функциясының</w:t>
      </w:r>
      <w:proofErr w:type="spellEnd"/>
      <w:r w:rsidR="00D85C3F" w:rsidRPr="00FC1648">
        <w:rPr>
          <w:rFonts w:eastAsia="SimSun"/>
          <w:sz w:val="24"/>
          <w:szCs w:val="24"/>
          <w:lang w:val="ru-RU" w:eastAsia="zh-CN"/>
        </w:rPr>
        <w:t xml:space="preserve"> </w:t>
      </w:r>
      <w:proofErr w:type="spellStart"/>
      <w:r w:rsidR="00D85C3F" w:rsidRPr="00FC1648">
        <w:rPr>
          <w:sz w:val="24"/>
          <w:szCs w:val="24"/>
          <w:lang w:val="ru-RU" w:eastAsia="lv-LV"/>
        </w:rPr>
        <w:t>а</w:t>
      </w:r>
      <w:r w:rsidR="008A1DDE" w:rsidRPr="00FC1648">
        <w:rPr>
          <w:sz w:val="24"/>
          <w:szCs w:val="24"/>
          <w:lang w:val="ru-RU" w:eastAsia="lv-LV"/>
        </w:rPr>
        <w:t>у</w:t>
      </w:r>
      <w:r w:rsidR="00D85C3F" w:rsidRPr="00FC1648">
        <w:rPr>
          <w:sz w:val="24"/>
          <w:szCs w:val="24"/>
          <w:lang w:val="ru-RU" w:eastAsia="lv-LV"/>
        </w:rPr>
        <w:t>ыр</w:t>
      </w:r>
      <w:proofErr w:type="spellEnd"/>
      <w:r w:rsidR="00D85C3F" w:rsidRPr="00FC1648">
        <w:rPr>
          <w:sz w:val="24"/>
          <w:szCs w:val="24"/>
          <w:lang w:val="ru-RU" w:eastAsia="lv-LV"/>
        </w:rPr>
        <w:t xml:space="preserve"> </w:t>
      </w:r>
      <w:proofErr w:type="spellStart"/>
      <w:r w:rsidR="00D85C3F" w:rsidRPr="00FC1648">
        <w:rPr>
          <w:sz w:val="24"/>
          <w:szCs w:val="24"/>
          <w:lang w:val="ru-RU" w:eastAsia="lv-LV"/>
        </w:rPr>
        <w:t>бұзылулары</w:t>
      </w:r>
      <w:proofErr w:type="spellEnd"/>
      <w:r w:rsidR="00D85C3F" w:rsidRPr="00FC1648">
        <w:rPr>
          <w:sz w:val="24"/>
          <w:szCs w:val="24"/>
          <w:lang w:val="ru-RU" w:eastAsia="lv-LV"/>
        </w:rPr>
        <w:t xml:space="preserve"> бар </w:t>
      </w:r>
      <w:proofErr w:type="spellStart"/>
      <w:r w:rsidR="00D85C3F" w:rsidRPr="00FC1648">
        <w:rPr>
          <w:sz w:val="24"/>
          <w:szCs w:val="24"/>
          <w:lang w:val="ru-RU" w:eastAsia="lv-LV"/>
        </w:rPr>
        <w:t>пациенттерде</w:t>
      </w:r>
      <w:proofErr w:type="spellEnd"/>
      <w:r w:rsidR="008A1DDE" w:rsidRPr="00FC1648">
        <w:rPr>
          <w:sz w:val="24"/>
          <w:szCs w:val="24"/>
          <w:lang w:val="ru-RU" w:eastAsia="lv-LV"/>
        </w:rPr>
        <w:t xml:space="preserve"> </w:t>
      </w:r>
      <w:r w:rsidR="00D85C3F" w:rsidRPr="00FC1648">
        <w:rPr>
          <w:sz w:val="24"/>
          <w:szCs w:val="24"/>
          <w:lang w:val="ru-RU" w:eastAsia="lv-LV"/>
        </w:rPr>
        <w:t>(креатинин</w:t>
      </w:r>
      <w:r w:rsidR="008A1DDE" w:rsidRPr="00FC1648">
        <w:rPr>
          <w:sz w:val="24"/>
          <w:szCs w:val="24"/>
          <w:lang w:val="ru-RU" w:eastAsia="lv-LV"/>
        </w:rPr>
        <w:t xml:space="preserve"> </w:t>
      </w:r>
      <w:proofErr w:type="spellStart"/>
      <w:r w:rsidR="00D85C3F" w:rsidRPr="00FC1648">
        <w:rPr>
          <w:sz w:val="24"/>
          <w:szCs w:val="24"/>
          <w:lang w:val="ru-RU" w:eastAsia="lv-LV"/>
        </w:rPr>
        <w:t>клиренсі</w:t>
      </w:r>
      <w:proofErr w:type="spellEnd"/>
      <w:r w:rsidR="00D85C3F" w:rsidRPr="00FC1648">
        <w:rPr>
          <w:sz w:val="24"/>
          <w:szCs w:val="24"/>
          <w:lang w:val="ru-RU" w:eastAsia="lv-LV"/>
        </w:rPr>
        <w:t xml:space="preserve"> </w:t>
      </w:r>
      <w:r w:rsidR="008A1DDE" w:rsidRPr="00FC1648">
        <w:rPr>
          <w:sz w:val="24"/>
          <w:szCs w:val="24"/>
          <w:lang w:val="ru-RU" w:eastAsia="lv-LV"/>
        </w:rPr>
        <w:t xml:space="preserve">&lt; 30 мл/мин) </w:t>
      </w:r>
      <w:proofErr w:type="spellStart"/>
      <w:r w:rsidR="00D85C3F" w:rsidRPr="00FC1648">
        <w:rPr>
          <w:sz w:val="24"/>
          <w:szCs w:val="24"/>
          <w:lang w:val="ru-RU" w:eastAsia="lv-LV"/>
        </w:rPr>
        <w:t>дексмедетомидиннің</w:t>
      </w:r>
      <w:proofErr w:type="spellEnd"/>
      <w:r w:rsidR="00D85C3F" w:rsidRPr="00FC1648">
        <w:rPr>
          <w:sz w:val="24"/>
          <w:szCs w:val="24"/>
          <w:lang w:val="ru-RU" w:eastAsia="lv-LV"/>
        </w:rPr>
        <w:t xml:space="preserve"> </w:t>
      </w:r>
      <w:proofErr w:type="spellStart"/>
      <w:r w:rsidR="008A1DDE" w:rsidRPr="00FC1648">
        <w:rPr>
          <w:sz w:val="24"/>
          <w:szCs w:val="24"/>
          <w:lang w:val="ru-RU" w:eastAsia="lv-LV"/>
        </w:rPr>
        <w:t>фармакокинетика</w:t>
      </w:r>
      <w:r w:rsidR="00D85C3F" w:rsidRPr="00FC1648">
        <w:rPr>
          <w:sz w:val="24"/>
          <w:szCs w:val="24"/>
          <w:lang w:val="ru-RU" w:eastAsia="lv-LV"/>
        </w:rPr>
        <w:t>сы</w:t>
      </w:r>
      <w:proofErr w:type="spellEnd"/>
      <w:r w:rsidR="008A1DDE" w:rsidRPr="00FC1648">
        <w:rPr>
          <w:sz w:val="24"/>
          <w:szCs w:val="24"/>
          <w:lang w:val="ru-RU" w:eastAsia="lv-LV"/>
        </w:rPr>
        <w:t xml:space="preserve"> </w:t>
      </w:r>
      <w:proofErr w:type="spellStart"/>
      <w:r w:rsidR="00D85C3F" w:rsidRPr="00FC1648">
        <w:rPr>
          <w:sz w:val="24"/>
          <w:szCs w:val="24"/>
          <w:lang w:val="ru-RU" w:eastAsia="lv-LV"/>
        </w:rPr>
        <w:t>өзгермейді</w:t>
      </w:r>
      <w:proofErr w:type="spellEnd"/>
      <w:r w:rsidR="008A1DDE" w:rsidRPr="00FC1648">
        <w:rPr>
          <w:sz w:val="24"/>
          <w:szCs w:val="24"/>
          <w:lang w:val="ru-RU" w:eastAsia="lv-LV"/>
        </w:rPr>
        <w:t>.</w:t>
      </w:r>
    </w:p>
    <w:p w14:paraId="7C5C6791" w14:textId="6CEEFCC5" w:rsidR="008A1DDE" w:rsidRPr="00FC1648" w:rsidRDefault="00DC038E" w:rsidP="008A1DDE">
      <w:pPr>
        <w:pStyle w:val="af4"/>
        <w:jc w:val="both"/>
        <w:rPr>
          <w:sz w:val="24"/>
          <w:szCs w:val="24"/>
          <w:lang w:val="ru-RU" w:eastAsia="lv-LV"/>
        </w:rPr>
      </w:pPr>
      <w:r w:rsidRPr="00FC1648">
        <w:rPr>
          <w:i/>
          <w:iCs/>
          <w:sz w:val="24"/>
          <w:szCs w:val="24"/>
          <w:lang w:val="kk-KZ" w:eastAsia="lv-LV"/>
        </w:rPr>
        <w:t>Балалар.</w:t>
      </w:r>
      <w:r w:rsidRPr="00FC1648">
        <w:rPr>
          <w:sz w:val="24"/>
          <w:szCs w:val="24"/>
          <w:lang w:val="kk-KZ" w:eastAsia="lv-LV"/>
        </w:rPr>
        <w:t xml:space="preserve"> </w:t>
      </w:r>
      <w:proofErr w:type="spellStart"/>
      <w:r w:rsidR="00C42D89" w:rsidRPr="00FC1648">
        <w:rPr>
          <w:sz w:val="24"/>
          <w:szCs w:val="24"/>
          <w:lang w:val="ru-RU" w:eastAsia="lv-LV"/>
        </w:rPr>
        <w:t>Жаңа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туған</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нәрестелерден</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жүктіліктің</w:t>
      </w:r>
      <w:proofErr w:type="spellEnd"/>
      <w:r w:rsidR="00C42D89" w:rsidRPr="00FC1648">
        <w:rPr>
          <w:sz w:val="24"/>
          <w:szCs w:val="24"/>
          <w:lang w:val="ru-RU" w:eastAsia="lv-LV"/>
        </w:rPr>
        <w:t xml:space="preserve"> </w:t>
      </w:r>
      <w:r w:rsidR="008A1DDE" w:rsidRPr="00FC1648">
        <w:rPr>
          <w:sz w:val="24"/>
          <w:szCs w:val="24"/>
          <w:lang w:val="ru-RU" w:eastAsia="lv-LV"/>
        </w:rPr>
        <w:t>28</w:t>
      </w:r>
      <w:r w:rsidR="008A1DDE" w:rsidRPr="00FC1648">
        <w:rPr>
          <w:sz w:val="24"/>
          <w:szCs w:val="24"/>
          <w:lang w:val="ru-RU" w:eastAsia="lv-LV"/>
        </w:rPr>
        <w:noBreakHyphen/>
        <w:t>44 </w:t>
      </w:r>
      <w:proofErr w:type="spellStart"/>
      <w:r w:rsidR="00C42D89" w:rsidRPr="00FC1648">
        <w:rPr>
          <w:sz w:val="24"/>
          <w:szCs w:val="24"/>
          <w:lang w:val="ru-RU" w:eastAsia="lv-LV"/>
        </w:rPr>
        <w:t>апталары</w:t>
      </w:r>
      <w:proofErr w:type="spellEnd"/>
      <w:r w:rsidR="008A1DDE" w:rsidRPr="00FC1648">
        <w:rPr>
          <w:sz w:val="24"/>
          <w:szCs w:val="24"/>
          <w:lang w:val="ru-RU" w:eastAsia="lv-LV"/>
        </w:rPr>
        <w:t>) 17 </w:t>
      </w:r>
      <w:proofErr w:type="spellStart"/>
      <w:r w:rsidR="00C42D89" w:rsidRPr="00FC1648">
        <w:rPr>
          <w:sz w:val="24"/>
          <w:szCs w:val="24"/>
          <w:lang w:val="ru-RU" w:eastAsia="lv-LV"/>
        </w:rPr>
        <w:t>жасқа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дейінгі</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балалалар</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жөніндегі</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деректер</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шектеулі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Д</w:t>
      </w:r>
      <w:r w:rsidR="008A1DDE" w:rsidRPr="00FC1648">
        <w:rPr>
          <w:sz w:val="24"/>
          <w:szCs w:val="24"/>
          <w:lang w:val="ru-RU" w:eastAsia="lv-LV"/>
        </w:rPr>
        <w:t>ексмедетомидин</w:t>
      </w:r>
      <w:r w:rsidR="00C42D89" w:rsidRPr="00FC1648">
        <w:rPr>
          <w:sz w:val="24"/>
          <w:szCs w:val="24"/>
          <w:lang w:val="ru-RU" w:eastAsia="lv-LV"/>
        </w:rPr>
        <w:t>нің</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балалардағы</w:t>
      </w:r>
      <w:proofErr w:type="spellEnd"/>
      <w:r w:rsidR="008A1DDE" w:rsidRPr="00FC1648">
        <w:rPr>
          <w:sz w:val="24"/>
          <w:szCs w:val="24"/>
          <w:lang w:val="ru-RU" w:eastAsia="lv-LV"/>
        </w:rPr>
        <w:t xml:space="preserve"> (1 </w:t>
      </w:r>
      <w:proofErr w:type="spellStart"/>
      <w:r w:rsidR="00C42D89" w:rsidRPr="00FC1648">
        <w:rPr>
          <w:sz w:val="24"/>
          <w:szCs w:val="24"/>
          <w:lang w:val="ru-RU" w:eastAsia="lv-LV"/>
        </w:rPr>
        <w:t>айдан</w:t>
      </w:r>
      <w:proofErr w:type="spellEnd"/>
      <w:r w:rsidR="008A1DDE" w:rsidRPr="00FC1648">
        <w:rPr>
          <w:sz w:val="24"/>
          <w:szCs w:val="24"/>
          <w:lang w:val="ru-RU" w:eastAsia="lv-LV"/>
        </w:rPr>
        <w:t xml:space="preserve"> 17 </w:t>
      </w:r>
      <w:proofErr w:type="spellStart"/>
      <w:r w:rsidR="00C42D89" w:rsidRPr="00FC1648">
        <w:rPr>
          <w:sz w:val="24"/>
          <w:szCs w:val="24"/>
          <w:lang w:val="ru-RU" w:eastAsia="lv-LV"/>
        </w:rPr>
        <w:t>жасқа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дейінгі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жартылай</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шығарылу</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кезеңі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ересектерде</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байқалғанға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сәйкес</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келеді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бірақ</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жаңа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туған</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нәрестелерде</w:t>
      </w:r>
      <w:proofErr w:type="spellEnd"/>
      <w:r w:rsidR="008A1DDE" w:rsidRPr="00FC1648">
        <w:rPr>
          <w:sz w:val="24"/>
          <w:szCs w:val="24"/>
          <w:lang w:val="ru-RU" w:eastAsia="lv-LV"/>
        </w:rPr>
        <w:t xml:space="preserve"> (1 </w:t>
      </w:r>
      <w:proofErr w:type="spellStart"/>
      <w:r w:rsidR="00C42D89" w:rsidRPr="00FC1648">
        <w:rPr>
          <w:sz w:val="24"/>
          <w:szCs w:val="24"/>
          <w:lang w:val="ru-RU" w:eastAsia="lv-LV"/>
        </w:rPr>
        <w:t>айға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дейінгі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жартылай</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шығарылу</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кезеңінің</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ұзағырақ</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екендігі</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байқалады</w:t>
      </w:r>
      <w:proofErr w:type="spellEnd"/>
      <w:r w:rsidR="008A1DDE" w:rsidRPr="00FC1648">
        <w:rPr>
          <w:sz w:val="24"/>
          <w:szCs w:val="24"/>
          <w:lang w:val="ru-RU" w:eastAsia="lv-LV"/>
        </w:rPr>
        <w:t>. 1 </w:t>
      </w:r>
      <w:proofErr w:type="spellStart"/>
      <w:r w:rsidR="00C42D89" w:rsidRPr="00FC1648">
        <w:rPr>
          <w:sz w:val="24"/>
          <w:szCs w:val="24"/>
          <w:lang w:val="ru-RU" w:eastAsia="lv-LV"/>
        </w:rPr>
        <w:t>айдан</w:t>
      </w:r>
      <w:proofErr w:type="spellEnd"/>
      <w:r w:rsidR="008A1DDE" w:rsidRPr="00FC1648">
        <w:rPr>
          <w:sz w:val="24"/>
          <w:szCs w:val="24"/>
          <w:lang w:val="ru-RU" w:eastAsia="lv-LV"/>
        </w:rPr>
        <w:t xml:space="preserve"> 6 </w:t>
      </w:r>
      <w:proofErr w:type="spellStart"/>
      <w:r w:rsidR="00C42D89" w:rsidRPr="00FC1648">
        <w:rPr>
          <w:sz w:val="24"/>
          <w:szCs w:val="24"/>
          <w:lang w:val="ru-RU" w:eastAsia="lv-LV"/>
        </w:rPr>
        <w:t>жасқа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дейінгі</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жас</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топтарында</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дене</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салмағына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түзету</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енгізумен</w:t>
      </w:r>
      <w:proofErr w:type="spellEnd"/>
      <w:r w:rsidR="00C42D89" w:rsidRPr="00FC1648">
        <w:rPr>
          <w:sz w:val="24"/>
          <w:szCs w:val="24"/>
          <w:lang w:val="ru-RU" w:eastAsia="lv-LV"/>
        </w:rPr>
        <w:t xml:space="preserve"> </w:t>
      </w:r>
      <w:proofErr w:type="spellStart"/>
      <w:r w:rsidR="008A1DDE" w:rsidRPr="00FC1648">
        <w:rPr>
          <w:sz w:val="24"/>
          <w:szCs w:val="24"/>
          <w:lang w:val="ru-RU" w:eastAsia="lv-LV"/>
        </w:rPr>
        <w:t>плазм</w:t>
      </w:r>
      <w:r w:rsidR="00C42D89" w:rsidRPr="00FC1648">
        <w:rPr>
          <w:sz w:val="24"/>
          <w:szCs w:val="24"/>
          <w:lang w:val="ru-RU" w:eastAsia="lv-LV"/>
        </w:rPr>
        <w:t>алық</w:t>
      </w:r>
      <w:proofErr w:type="spellEnd"/>
      <w:r w:rsidR="00C42D89" w:rsidRPr="00FC1648">
        <w:rPr>
          <w:sz w:val="24"/>
          <w:szCs w:val="24"/>
          <w:lang w:val="ru-RU" w:eastAsia="lv-LV"/>
        </w:rPr>
        <w:t xml:space="preserve"> </w:t>
      </w:r>
      <w:proofErr w:type="spellStart"/>
      <w:r w:rsidR="008A1DDE" w:rsidRPr="00FC1648">
        <w:rPr>
          <w:sz w:val="24"/>
          <w:szCs w:val="24"/>
          <w:lang w:val="ru-RU" w:eastAsia="lv-LV"/>
        </w:rPr>
        <w:t>клиренс</w:t>
      </w:r>
      <w:r w:rsidR="00C42D89" w:rsidRPr="00FC1648">
        <w:rPr>
          <w:sz w:val="24"/>
          <w:szCs w:val="24"/>
          <w:lang w:val="ru-RU" w:eastAsia="lv-LV"/>
        </w:rPr>
        <w:t>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ұзағырақ</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екендігі</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байқалған</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бірақ</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үлкен</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балаларда</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бұл</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кезең</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қысқарақ</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болды</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Жаңа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туған</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нәрестелерде</w:t>
      </w:r>
      <w:proofErr w:type="spellEnd"/>
      <w:r w:rsidR="00C42D89" w:rsidRPr="00FC1648">
        <w:rPr>
          <w:sz w:val="24"/>
          <w:szCs w:val="24"/>
          <w:lang w:val="ru-RU" w:eastAsia="lv-LV"/>
        </w:rPr>
        <w:t xml:space="preserve"> </w:t>
      </w:r>
      <w:r w:rsidR="008A1DDE" w:rsidRPr="00FC1648">
        <w:rPr>
          <w:sz w:val="24"/>
          <w:szCs w:val="24"/>
          <w:lang w:val="ru-RU" w:eastAsia="lv-LV"/>
        </w:rPr>
        <w:t>(1 </w:t>
      </w:r>
      <w:proofErr w:type="spellStart"/>
      <w:r w:rsidR="00C42D89" w:rsidRPr="00FC1648">
        <w:rPr>
          <w:sz w:val="24"/>
          <w:szCs w:val="24"/>
          <w:lang w:val="ru-RU" w:eastAsia="lv-LV"/>
        </w:rPr>
        <w:t>айға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дейінгі</w:t>
      </w:r>
      <w:proofErr w:type="spellEnd"/>
      <w:r w:rsidR="008A1DDE" w:rsidRPr="00FC1648">
        <w:rPr>
          <w:sz w:val="24"/>
          <w:szCs w:val="24"/>
          <w:lang w:val="ru-RU" w:eastAsia="lv-LV"/>
        </w:rPr>
        <w:t xml:space="preserve">) </w:t>
      </w:r>
      <w:proofErr w:type="spellStart"/>
      <w:r w:rsidR="008A1DDE" w:rsidRPr="00FC1648">
        <w:rPr>
          <w:sz w:val="24"/>
          <w:szCs w:val="24"/>
          <w:lang w:val="ru-RU" w:eastAsia="lv-LV"/>
        </w:rPr>
        <w:t>плазм</w:t>
      </w:r>
      <w:r w:rsidR="00C42D89" w:rsidRPr="00FC1648">
        <w:rPr>
          <w:sz w:val="24"/>
          <w:szCs w:val="24"/>
          <w:lang w:val="ru-RU" w:eastAsia="lv-LV"/>
        </w:rPr>
        <w:t>алық</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клиренсінің</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кезеңі</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дене</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салмағына</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түзету</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енгізгенде</w:t>
      </w:r>
      <w:proofErr w:type="spellEnd"/>
      <w:r w:rsidR="00C42D89" w:rsidRPr="00FC1648">
        <w:rPr>
          <w:sz w:val="24"/>
          <w:szCs w:val="24"/>
          <w:lang w:val="ru-RU" w:eastAsia="lv-LV"/>
        </w:rPr>
        <w:t xml:space="preserve"> </w:t>
      </w:r>
      <w:r w:rsidR="008A1DDE" w:rsidRPr="00FC1648">
        <w:rPr>
          <w:sz w:val="24"/>
          <w:szCs w:val="24"/>
          <w:lang w:val="ru-RU" w:eastAsia="lv-LV"/>
        </w:rPr>
        <w:t>(0,9 л/</w:t>
      </w:r>
      <w:proofErr w:type="spellStart"/>
      <w:r w:rsidR="00C42D89" w:rsidRPr="00FC1648">
        <w:rPr>
          <w:sz w:val="24"/>
          <w:szCs w:val="24"/>
          <w:lang w:val="ru-RU" w:eastAsia="lv-LV"/>
        </w:rPr>
        <w:t>сағ</w:t>
      </w:r>
      <w:proofErr w:type="spellEnd"/>
      <w:r w:rsidR="008A1DDE" w:rsidRPr="00FC1648">
        <w:rPr>
          <w:sz w:val="24"/>
          <w:szCs w:val="24"/>
          <w:lang w:val="ru-RU" w:eastAsia="lv-LV"/>
        </w:rPr>
        <w:t xml:space="preserve">/кг), </w:t>
      </w:r>
      <w:proofErr w:type="spellStart"/>
      <w:r w:rsidR="00C42D89" w:rsidRPr="00FC1648">
        <w:rPr>
          <w:sz w:val="24"/>
          <w:szCs w:val="24"/>
          <w:lang w:val="ru-RU" w:eastAsia="lv-LV"/>
        </w:rPr>
        <w:t>жетілмегендігіне</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байланысты</w:t>
      </w:r>
      <w:proofErr w:type="spellEnd"/>
      <w:r w:rsidR="00C42D89" w:rsidRPr="00FC1648">
        <w:rPr>
          <w:sz w:val="24"/>
          <w:szCs w:val="24"/>
          <w:lang w:val="ru-RU" w:eastAsia="lv-LV"/>
        </w:rPr>
        <w:t>,</w:t>
      </w:r>
      <w:r w:rsidR="008A1DDE" w:rsidRPr="00FC1648">
        <w:rPr>
          <w:sz w:val="24"/>
          <w:szCs w:val="24"/>
          <w:lang w:val="ru-RU" w:eastAsia="lv-LV"/>
        </w:rPr>
        <w:t xml:space="preserve"> </w:t>
      </w:r>
      <w:proofErr w:type="spellStart"/>
      <w:r w:rsidR="00C42D89" w:rsidRPr="00FC1648">
        <w:rPr>
          <w:sz w:val="24"/>
          <w:szCs w:val="24"/>
          <w:lang w:val="ru-RU" w:eastAsia="lv-LV"/>
        </w:rPr>
        <w:t>үлкен</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топтардағы</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балалардағыдан</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қысқарақ</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болып</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шықты</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Қолда</w:t>
      </w:r>
      <w:proofErr w:type="spellEnd"/>
      <w:r w:rsidR="00C42D89" w:rsidRPr="00FC1648">
        <w:rPr>
          <w:sz w:val="24"/>
          <w:szCs w:val="24"/>
          <w:lang w:val="ru-RU" w:eastAsia="lv-LV"/>
        </w:rPr>
        <w:t xml:space="preserve"> бар </w:t>
      </w:r>
      <w:proofErr w:type="spellStart"/>
      <w:r w:rsidR="00C42D89" w:rsidRPr="00FC1648">
        <w:rPr>
          <w:sz w:val="24"/>
          <w:szCs w:val="24"/>
          <w:lang w:val="ru-RU" w:eastAsia="lv-LV"/>
        </w:rPr>
        <w:t>деректер</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келесі</w:t>
      </w:r>
      <w:proofErr w:type="spellEnd"/>
      <w:r w:rsidR="00C42D89" w:rsidRPr="00FC1648">
        <w:rPr>
          <w:sz w:val="24"/>
          <w:szCs w:val="24"/>
          <w:lang w:val="ru-RU" w:eastAsia="lv-LV"/>
        </w:rPr>
        <w:t xml:space="preserve"> </w:t>
      </w:r>
      <w:proofErr w:type="spellStart"/>
      <w:r w:rsidR="00C42D89" w:rsidRPr="00FC1648">
        <w:rPr>
          <w:sz w:val="24"/>
          <w:szCs w:val="24"/>
          <w:lang w:val="ru-RU" w:eastAsia="lv-LV"/>
        </w:rPr>
        <w:t>кестеде</w:t>
      </w:r>
      <w:proofErr w:type="spellEnd"/>
      <w:r w:rsidR="008A1DDE" w:rsidRPr="00FC1648">
        <w:rPr>
          <w:sz w:val="24"/>
          <w:szCs w:val="24"/>
          <w:lang w:val="ru-RU" w:eastAsia="lv-LV"/>
        </w:rPr>
        <w:t xml:space="preserve"> </w:t>
      </w:r>
      <w:proofErr w:type="spellStart"/>
      <w:r w:rsidR="00C42D89" w:rsidRPr="00FC1648">
        <w:rPr>
          <w:sz w:val="24"/>
          <w:szCs w:val="24"/>
          <w:lang w:val="ru-RU" w:eastAsia="lv-LV"/>
        </w:rPr>
        <w:t>берілген</w:t>
      </w:r>
      <w:proofErr w:type="spellEnd"/>
      <w:r w:rsidR="008A1DDE" w:rsidRPr="00FC1648">
        <w:rPr>
          <w:sz w:val="24"/>
          <w:szCs w:val="24"/>
          <w:lang w:val="ru-RU" w:eastAsia="lv-LV"/>
        </w:rPr>
        <w:t>:</w:t>
      </w:r>
      <w:r w:rsidR="00C42D89" w:rsidRPr="00FC1648">
        <w:rPr>
          <w:sz w:val="24"/>
          <w:szCs w:val="24"/>
          <w:lang w:val="ru-RU" w:eastAsia="lv-LV"/>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081"/>
        <w:gridCol w:w="2631"/>
        <w:gridCol w:w="2524"/>
      </w:tblGrid>
      <w:tr w:rsidR="008A1DDE" w:rsidRPr="00FC1648" w14:paraId="54ACFF5D" w14:textId="77777777" w:rsidTr="0028767E">
        <w:trPr>
          <w:trHeight w:val="227"/>
        </w:trPr>
        <w:tc>
          <w:tcPr>
            <w:tcW w:w="1563" w:type="pct"/>
            <w:shd w:val="clear" w:color="auto" w:fill="auto"/>
            <w:hideMark/>
          </w:tcPr>
          <w:p w14:paraId="7FFE15D7" w14:textId="77777777" w:rsidR="008A1DDE" w:rsidRPr="00FC1648" w:rsidRDefault="008A1DDE" w:rsidP="003600C3">
            <w:pPr>
              <w:pStyle w:val="af4"/>
              <w:jc w:val="both"/>
              <w:rPr>
                <w:sz w:val="24"/>
                <w:szCs w:val="24"/>
                <w:lang w:val="ru-RU" w:eastAsia="lv-LV"/>
              </w:rPr>
            </w:pPr>
          </w:p>
        </w:tc>
        <w:tc>
          <w:tcPr>
            <w:tcW w:w="596" w:type="pct"/>
            <w:shd w:val="clear" w:color="auto" w:fill="auto"/>
            <w:hideMark/>
          </w:tcPr>
          <w:p w14:paraId="5198D629" w14:textId="77777777" w:rsidR="008A1DDE" w:rsidRPr="00FC1648" w:rsidRDefault="008A1DDE" w:rsidP="003600C3">
            <w:pPr>
              <w:pStyle w:val="af4"/>
              <w:jc w:val="both"/>
              <w:rPr>
                <w:sz w:val="24"/>
                <w:szCs w:val="24"/>
                <w:lang w:val="ru-RU" w:eastAsia="lv-LV"/>
              </w:rPr>
            </w:pPr>
          </w:p>
        </w:tc>
        <w:tc>
          <w:tcPr>
            <w:tcW w:w="2841" w:type="pct"/>
            <w:gridSpan w:val="2"/>
            <w:shd w:val="clear" w:color="auto" w:fill="auto"/>
            <w:hideMark/>
          </w:tcPr>
          <w:p w14:paraId="6F5CC2E0" w14:textId="77777777" w:rsidR="008A1DDE" w:rsidRPr="00FC1648" w:rsidRDefault="00C42D89" w:rsidP="00C42D89">
            <w:pPr>
              <w:pStyle w:val="af4"/>
              <w:jc w:val="center"/>
              <w:rPr>
                <w:sz w:val="24"/>
                <w:szCs w:val="24"/>
                <w:lang w:val="ru-RU" w:eastAsia="lv-LV"/>
              </w:rPr>
            </w:pPr>
            <w:proofErr w:type="spellStart"/>
            <w:r w:rsidRPr="00FC1648">
              <w:rPr>
                <w:sz w:val="24"/>
                <w:szCs w:val="24"/>
                <w:lang w:val="ru-RU" w:eastAsia="lv-LV"/>
              </w:rPr>
              <w:t>Орташа</w:t>
            </w:r>
            <w:proofErr w:type="spellEnd"/>
            <w:r w:rsidRPr="00FC1648">
              <w:rPr>
                <w:sz w:val="24"/>
                <w:szCs w:val="24"/>
                <w:lang w:val="ru-RU" w:eastAsia="lv-LV"/>
              </w:rPr>
              <w:t xml:space="preserve"> </w:t>
            </w:r>
            <w:proofErr w:type="spellStart"/>
            <w:r w:rsidRPr="00FC1648">
              <w:rPr>
                <w:sz w:val="24"/>
                <w:szCs w:val="24"/>
                <w:lang w:val="ru-RU" w:eastAsia="lv-LV"/>
              </w:rPr>
              <w:t>мәні</w:t>
            </w:r>
            <w:proofErr w:type="spellEnd"/>
            <w:r w:rsidR="008A1DDE" w:rsidRPr="00FC1648">
              <w:rPr>
                <w:sz w:val="24"/>
                <w:szCs w:val="24"/>
                <w:lang w:val="ru-RU" w:eastAsia="lv-LV"/>
              </w:rPr>
              <w:t xml:space="preserve"> (95% </w:t>
            </w:r>
            <w:r w:rsidRPr="00FC1648">
              <w:rPr>
                <w:sz w:val="24"/>
                <w:szCs w:val="24"/>
                <w:lang w:val="ru-RU" w:eastAsia="lv-LV"/>
              </w:rPr>
              <w:t>СА</w:t>
            </w:r>
            <w:r w:rsidR="008A1DDE" w:rsidRPr="00FC1648">
              <w:rPr>
                <w:sz w:val="24"/>
                <w:szCs w:val="24"/>
                <w:lang w:val="ru-RU" w:eastAsia="lv-LV"/>
              </w:rPr>
              <w:t>)</w:t>
            </w:r>
          </w:p>
        </w:tc>
      </w:tr>
      <w:tr w:rsidR="008A1DDE" w:rsidRPr="00FC1648" w14:paraId="2F8BC346" w14:textId="77777777" w:rsidTr="0028767E">
        <w:trPr>
          <w:trHeight w:val="227"/>
        </w:trPr>
        <w:tc>
          <w:tcPr>
            <w:tcW w:w="1563" w:type="pct"/>
            <w:shd w:val="clear" w:color="auto" w:fill="auto"/>
            <w:hideMark/>
          </w:tcPr>
          <w:p w14:paraId="0BCD7385" w14:textId="77777777" w:rsidR="008A1DDE" w:rsidRPr="00FC1648" w:rsidRDefault="003968E9" w:rsidP="00D82A14">
            <w:pPr>
              <w:pStyle w:val="af4"/>
              <w:rPr>
                <w:sz w:val="24"/>
                <w:szCs w:val="24"/>
                <w:lang w:val="ru-RU" w:eastAsia="lv-LV"/>
              </w:rPr>
            </w:pPr>
            <w:proofErr w:type="spellStart"/>
            <w:r w:rsidRPr="00FC1648">
              <w:rPr>
                <w:sz w:val="24"/>
                <w:szCs w:val="24"/>
                <w:lang w:val="ru-RU" w:eastAsia="lv-LV"/>
              </w:rPr>
              <w:t>Жас</w:t>
            </w:r>
            <w:proofErr w:type="spellEnd"/>
            <w:r w:rsidRPr="00FC1648">
              <w:rPr>
                <w:sz w:val="24"/>
                <w:szCs w:val="24"/>
                <w:lang w:val="ru-RU" w:eastAsia="lv-LV"/>
              </w:rPr>
              <w:t xml:space="preserve"> </w:t>
            </w:r>
            <w:proofErr w:type="spellStart"/>
            <w:r w:rsidRPr="00FC1648">
              <w:rPr>
                <w:sz w:val="24"/>
                <w:szCs w:val="24"/>
                <w:lang w:val="ru-RU" w:eastAsia="lv-LV"/>
              </w:rPr>
              <w:t>шамасы</w:t>
            </w:r>
            <w:proofErr w:type="spellEnd"/>
          </w:p>
        </w:tc>
        <w:tc>
          <w:tcPr>
            <w:tcW w:w="596" w:type="pct"/>
            <w:shd w:val="clear" w:color="auto" w:fill="auto"/>
            <w:hideMark/>
          </w:tcPr>
          <w:p w14:paraId="63D57BE6" w14:textId="77777777" w:rsidR="008A1DDE" w:rsidRPr="00FC1648" w:rsidRDefault="008A1DDE" w:rsidP="003600C3">
            <w:pPr>
              <w:pStyle w:val="af4"/>
              <w:jc w:val="center"/>
              <w:rPr>
                <w:sz w:val="24"/>
                <w:szCs w:val="24"/>
                <w:lang w:val="ru-RU" w:eastAsia="lv-LV"/>
              </w:rPr>
            </w:pPr>
            <w:r w:rsidRPr="00FC1648">
              <w:rPr>
                <w:sz w:val="24"/>
                <w:szCs w:val="24"/>
                <w:lang w:val="ru-RU" w:eastAsia="lv-LV"/>
              </w:rPr>
              <w:t>N</w:t>
            </w:r>
          </w:p>
        </w:tc>
        <w:tc>
          <w:tcPr>
            <w:tcW w:w="1450" w:type="pct"/>
            <w:shd w:val="clear" w:color="auto" w:fill="auto"/>
            <w:hideMark/>
          </w:tcPr>
          <w:p w14:paraId="0FFF0471" w14:textId="4C56E96C" w:rsidR="008A1DDE" w:rsidRPr="00FC1648" w:rsidRDefault="002B64AD" w:rsidP="003600C3">
            <w:pPr>
              <w:pStyle w:val="af4"/>
              <w:jc w:val="center"/>
              <w:rPr>
                <w:sz w:val="24"/>
                <w:szCs w:val="24"/>
                <w:lang w:val="ru-RU" w:eastAsia="lv-LV"/>
              </w:rPr>
            </w:pPr>
            <w:proofErr w:type="spellStart"/>
            <w:r w:rsidRPr="00FC1648">
              <w:rPr>
                <w:sz w:val="24"/>
                <w:szCs w:val="24"/>
                <w:lang w:val="ru-RU" w:eastAsia="lv-LV"/>
              </w:rPr>
              <w:t>Сl</w:t>
            </w:r>
            <w:proofErr w:type="spellEnd"/>
            <w:r w:rsidRPr="00FC1648">
              <w:rPr>
                <w:sz w:val="24"/>
                <w:szCs w:val="24"/>
                <w:lang w:val="ru-RU" w:eastAsia="lv-LV"/>
              </w:rPr>
              <w:t xml:space="preserve"> (л/с</w:t>
            </w:r>
            <w:r w:rsidR="008A1DDE" w:rsidRPr="00FC1648">
              <w:rPr>
                <w:sz w:val="24"/>
                <w:szCs w:val="24"/>
                <w:lang w:val="ru-RU" w:eastAsia="lv-LV"/>
              </w:rPr>
              <w:t>/кг)</w:t>
            </w:r>
          </w:p>
        </w:tc>
        <w:tc>
          <w:tcPr>
            <w:tcW w:w="1391" w:type="pct"/>
            <w:shd w:val="clear" w:color="auto" w:fill="auto"/>
            <w:hideMark/>
          </w:tcPr>
          <w:p w14:paraId="455A2D61" w14:textId="3450CACB" w:rsidR="008A1DDE" w:rsidRPr="00FC1648" w:rsidRDefault="008A1DDE" w:rsidP="003600C3">
            <w:pPr>
              <w:pStyle w:val="af4"/>
              <w:jc w:val="center"/>
              <w:rPr>
                <w:sz w:val="24"/>
                <w:szCs w:val="24"/>
                <w:lang w:val="ru-RU" w:eastAsia="lv-LV"/>
              </w:rPr>
            </w:pPr>
            <w:r w:rsidRPr="00FC1648">
              <w:rPr>
                <w:rFonts w:eastAsia="SimSun"/>
                <w:sz w:val="24"/>
                <w:szCs w:val="24"/>
                <w:lang w:val="ru-RU" w:eastAsia="zh-CN"/>
              </w:rPr>
              <w:t>t</w:t>
            </w:r>
            <w:r w:rsidR="002B64AD" w:rsidRPr="00FC1648">
              <w:rPr>
                <w:sz w:val="24"/>
                <w:szCs w:val="24"/>
                <w:lang w:val="ru-RU" w:eastAsia="lv-LV"/>
              </w:rPr>
              <w:t>1/2 (с</w:t>
            </w:r>
            <w:r w:rsidRPr="00FC1648">
              <w:rPr>
                <w:sz w:val="24"/>
                <w:szCs w:val="24"/>
                <w:lang w:val="ru-RU" w:eastAsia="lv-LV"/>
              </w:rPr>
              <w:t>)</w:t>
            </w:r>
          </w:p>
        </w:tc>
      </w:tr>
      <w:tr w:rsidR="008A1DDE" w:rsidRPr="00FC1648" w14:paraId="0FC8DA8B" w14:textId="77777777" w:rsidTr="0028767E">
        <w:trPr>
          <w:trHeight w:val="227"/>
        </w:trPr>
        <w:tc>
          <w:tcPr>
            <w:tcW w:w="1563" w:type="pct"/>
            <w:shd w:val="clear" w:color="auto" w:fill="auto"/>
            <w:hideMark/>
          </w:tcPr>
          <w:p w14:paraId="1FCF1086" w14:textId="77777777" w:rsidR="008A1DDE" w:rsidRPr="00FC1648" w:rsidRDefault="008A1DDE" w:rsidP="003968E9">
            <w:pPr>
              <w:pStyle w:val="af4"/>
              <w:rPr>
                <w:sz w:val="24"/>
                <w:szCs w:val="24"/>
                <w:lang w:val="ru-RU" w:eastAsia="lv-LV"/>
              </w:rPr>
            </w:pPr>
            <w:r w:rsidRPr="00FC1648">
              <w:rPr>
                <w:sz w:val="24"/>
                <w:szCs w:val="24"/>
                <w:lang w:val="ru-RU" w:eastAsia="lv-LV"/>
              </w:rPr>
              <w:t xml:space="preserve">1 </w:t>
            </w:r>
            <w:proofErr w:type="spellStart"/>
            <w:r w:rsidR="003968E9" w:rsidRPr="00FC1648">
              <w:rPr>
                <w:sz w:val="24"/>
                <w:szCs w:val="24"/>
                <w:lang w:val="ru-RU" w:eastAsia="lv-LV"/>
              </w:rPr>
              <w:t>айға</w:t>
            </w:r>
            <w:proofErr w:type="spellEnd"/>
            <w:r w:rsidR="003968E9" w:rsidRPr="00FC1648">
              <w:rPr>
                <w:sz w:val="24"/>
                <w:szCs w:val="24"/>
                <w:lang w:val="ru-RU" w:eastAsia="lv-LV"/>
              </w:rPr>
              <w:t xml:space="preserve"> </w:t>
            </w:r>
            <w:proofErr w:type="spellStart"/>
            <w:r w:rsidR="003968E9" w:rsidRPr="00FC1648">
              <w:rPr>
                <w:sz w:val="24"/>
                <w:szCs w:val="24"/>
                <w:lang w:val="ru-RU" w:eastAsia="lv-LV"/>
              </w:rPr>
              <w:t>толмаған</w:t>
            </w:r>
            <w:proofErr w:type="spellEnd"/>
          </w:p>
        </w:tc>
        <w:tc>
          <w:tcPr>
            <w:tcW w:w="596" w:type="pct"/>
            <w:shd w:val="clear" w:color="auto" w:fill="auto"/>
            <w:hideMark/>
          </w:tcPr>
          <w:p w14:paraId="65B9B214" w14:textId="77777777" w:rsidR="008A1DDE" w:rsidRPr="00FC1648" w:rsidRDefault="008A1DDE" w:rsidP="003600C3">
            <w:pPr>
              <w:pStyle w:val="af4"/>
              <w:jc w:val="center"/>
              <w:rPr>
                <w:sz w:val="24"/>
                <w:szCs w:val="24"/>
                <w:lang w:val="ru-RU" w:eastAsia="lv-LV"/>
              </w:rPr>
            </w:pPr>
            <w:r w:rsidRPr="00FC1648">
              <w:rPr>
                <w:sz w:val="24"/>
                <w:szCs w:val="24"/>
                <w:lang w:val="ru-RU" w:eastAsia="lv-LV"/>
              </w:rPr>
              <w:t>28</w:t>
            </w:r>
          </w:p>
        </w:tc>
        <w:tc>
          <w:tcPr>
            <w:tcW w:w="1450" w:type="pct"/>
            <w:shd w:val="clear" w:color="auto" w:fill="auto"/>
            <w:hideMark/>
          </w:tcPr>
          <w:p w14:paraId="1FF19B75" w14:textId="77777777" w:rsidR="008A1DDE" w:rsidRPr="00FC1648" w:rsidRDefault="008A1DDE" w:rsidP="003600C3">
            <w:pPr>
              <w:pStyle w:val="af4"/>
              <w:jc w:val="center"/>
              <w:rPr>
                <w:sz w:val="24"/>
                <w:szCs w:val="24"/>
                <w:lang w:val="ru-RU" w:eastAsia="lv-LV"/>
              </w:rPr>
            </w:pPr>
            <w:r w:rsidRPr="00FC1648">
              <w:rPr>
                <w:sz w:val="24"/>
                <w:szCs w:val="24"/>
                <w:lang w:val="ru-RU" w:eastAsia="lv-LV"/>
              </w:rPr>
              <w:t>0,93  (0,76; 1,14)</w:t>
            </w:r>
          </w:p>
        </w:tc>
        <w:tc>
          <w:tcPr>
            <w:tcW w:w="1391" w:type="pct"/>
            <w:shd w:val="clear" w:color="auto" w:fill="auto"/>
            <w:hideMark/>
          </w:tcPr>
          <w:p w14:paraId="12E5AA74" w14:textId="77777777" w:rsidR="008A1DDE" w:rsidRPr="00FC1648" w:rsidRDefault="008A1DDE" w:rsidP="003600C3">
            <w:pPr>
              <w:pStyle w:val="af4"/>
              <w:jc w:val="center"/>
              <w:rPr>
                <w:sz w:val="24"/>
                <w:szCs w:val="24"/>
                <w:lang w:val="ru-RU" w:eastAsia="lv-LV"/>
              </w:rPr>
            </w:pPr>
            <w:r w:rsidRPr="00FC1648">
              <w:rPr>
                <w:sz w:val="24"/>
                <w:szCs w:val="24"/>
                <w:lang w:val="ru-RU" w:eastAsia="lv-LV"/>
              </w:rPr>
              <w:t>4,47  (3,81; 5,25)</w:t>
            </w:r>
          </w:p>
        </w:tc>
      </w:tr>
      <w:tr w:rsidR="008A1DDE" w:rsidRPr="00FC1648" w14:paraId="2B9BCBA1" w14:textId="77777777" w:rsidTr="0028767E">
        <w:trPr>
          <w:trHeight w:val="227"/>
        </w:trPr>
        <w:tc>
          <w:tcPr>
            <w:tcW w:w="1563" w:type="pct"/>
            <w:shd w:val="clear" w:color="auto" w:fill="auto"/>
            <w:hideMark/>
          </w:tcPr>
          <w:p w14:paraId="2774B507" w14:textId="77777777" w:rsidR="008A1DDE" w:rsidRPr="00FC1648" w:rsidRDefault="008A1DDE" w:rsidP="003968E9">
            <w:pPr>
              <w:pStyle w:val="af4"/>
              <w:rPr>
                <w:sz w:val="24"/>
                <w:szCs w:val="24"/>
                <w:lang w:val="ru-RU" w:eastAsia="lv-LV"/>
              </w:rPr>
            </w:pPr>
            <w:r w:rsidRPr="00FC1648">
              <w:rPr>
                <w:sz w:val="24"/>
                <w:szCs w:val="24"/>
                <w:lang w:val="ru-RU" w:eastAsia="lv-LV"/>
              </w:rPr>
              <w:t xml:space="preserve">1 </w:t>
            </w:r>
            <w:proofErr w:type="spellStart"/>
            <w:r w:rsidR="003968E9" w:rsidRPr="00FC1648">
              <w:rPr>
                <w:sz w:val="24"/>
                <w:szCs w:val="24"/>
                <w:lang w:val="ru-RU" w:eastAsia="lv-LV"/>
              </w:rPr>
              <w:t>айдан</w:t>
            </w:r>
            <w:proofErr w:type="spellEnd"/>
            <w:r w:rsidRPr="00FC1648">
              <w:rPr>
                <w:sz w:val="24"/>
                <w:szCs w:val="24"/>
                <w:lang w:val="ru-RU" w:eastAsia="lv-LV"/>
              </w:rPr>
              <w:t xml:space="preserve"> &lt;6 </w:t>
            </w:r>
            <w:proofErr w:type="spellStart"/>
            <w:r w:rsidR="003968E9" w:rsidRPr="00FC1648">
              <w:rPr>
                <w:sz w:val="24"/>
                <w:szCs w:val="24"/>
                <w:lang w:val="ru-RU" w:eastAsia="lv-LV"/>
              </w:rPr>
              <w:t>айға</w:t>
            </w:r>
            <w:proofErr w:type="spellEnd"/>
            <w:r w:rsidR="003968E9" w:rsidRPr="00FC1648">
              <w:rPr>
                <w:sz w:val="24"/>
                <w:szCs w:val="24"/>
                <w:lang w:val="ru-RU" w:eastAsia="lv-LV"/>
              </w:rPr>
              <w:t xml:space="preserve"> </w:t>
            </w:r>
            <w:proofErr w:type="spellStart"/>
            <w:r w:rsidR="003968E9" w:rsidRPr="00FC1648">
              <w:rPr>
                <w:sz w:val="24"/>
                <w:szCs w:val="24"/>
                <w:lang w:val="ru-RU" w:eastAsia="lv-LV"/>
              </w:rPr>
              <w:t>дейін</w:t>
            </w:r>
            <w:proofErr w:type="spellEnd"/>
          </w:p>
        </w:tc>
        <w:tc>
          <w:tcPr>
            <w:tcW w:w="596" w:type="pct"/>
            <w:shd w:val="clear" w:color="auto" w:fill="auto"/>
            <w:hideMark/>
          </w:tcPr>
          <w:p w14:paraId="43519FAA" w14:textId="77777777" w:rsidR="008A1DDE" w:rsidRPr="00FC1648" w:rsidRDefault="008A1DDE" w:rsidP="003600C3">
            <w:pPr>
              <w:pStyle w:val="af4"/>
              <w:jc w:val="center"/>
              <w:rPr>
                <w:sz w:val="24"/>
                <w:szCs w:val="24"/>
                <w:lang w:val="ru-RU" w:eastAsia="lv-LV"/>
              </w:rPr>
            </w:pPr>
            <w:r w:rsidRPr="00FC1648">
              <w:rPr>
                <w:sz w:val="24"/>
                <w:szCs w:val="24"/>
                <w:lang w:val="ru-RU" w:eastAsia="lv-LV"/>
              </w:rPr>
              <w:t>14</w:t>
            </w:r>
          </w:p>
        </w:tc>
        <w:tc>
          <w:tcPr>
            <w:tcW w:w="1450" w:type="pct"/>
            <w:shd w:val="clear" w:color="auto" w:fill="auto"/>
            <w:hideMark/>
          </w:tcPr>
          <w:p w14:paraId="2D671998" w14:textId="77777777" w:rsidR="008A1DDE" w:rsidRPr="00FC1648" w:rsidRDefault="008A1DDE" w:rsidP="003600C3">
            <w:pPr>
              <w:pStyle w:val="af4"/>
              <w:jc w:val="center"/>
              <w:rPr>
                <w:sz w:val="24"/>
                <w:szCs w:val="24"/>
                <w:lang w:val="ru-RU" w:eastAsia="lv-LV"/>
              </w:rPr>
            </w:pPr>
            <w:r w:rsidRPr="00FC1648">
              <w:rPr>
                <w:sz w:val="24"/>
                <w:szCs w:val="24"/>
                <w:lang w:val="ru-RU" w:eastAsia="lv-LV"/>
              </w:rPr>
              <w:t>1,21  (0,99; 1,48)</w:t>
            </w:r>
          </w:p>
        </w:tc>
        <w:tc>
          <w:tcPr>
            <w:tcW w:w="1391" w:type="pct"/>
            <w:shd w:val="clear" w:color="auto" w:fill="auto"/>
            <w:hideMark/>
          </w:tcPr>
          <w:p w14:paraId="674DB814" w14:textId="77777777" w:rsidR="008A1DDE" w:rsidRPr="00FC1648" w:rsidRDefault="008A1DDE" w:rsidP="003600C3">
            <w:pPr>
              <w:pStyle w:val="af4"/>
              <w:jc w:val="center"/>
              <w:rPr>
                <w:sz w:val="24"/>
                <w:szCs w:val="24"/>
                <w:lang w:val="ru-RU" w:eastAsia="lv-LV"/>
              </w:rPr>
            </w:pPr>
            <w:r w:rsidRPr="00FC1648">
              <w:rPr>
                <w:sz w:val="24"/>
                <w:szCs w:val="24"/>
                <w:lang w:val="ru-RU" w:eastAsia="lv-LV"/>
              </w:rPr>
              <w:t>2,05  (1,59; 2,65)</w:t>
            </w:r>
          </w:p>
        </w:tc>
      </w:tr>
      <w:tr w:rsidR="008A1DDE" w:rsidRPr="00FC1648" w14:paraId="6B5143E1" w14:textId="77777777" w:rsidTr="0028767E">
        <w:trPr>
          <w:trHeight w:val="227"/>
        </w:trPr>
        <w:tc>
          <w:tcPr>
            <w:tcW w:w="1563" w:type="pct"/>
            <w:shd w:val="clear" w:color="auto" w:fill="auto"/>
            <w:hideMark/>
          </w:tcPr>
          <w:p w14:paraId="12DFBCB4" w14:textId="77777777" w:rsidR="008A1DDE" w:rsidRPr="00FC1648" w:rsidRDefault="008A1DDE" w:rsidP="003968E9">
            <w:pPr>
              <w:pStyle w:val="af4"/>
              <w:rPr>
                <w:sz w:val="24"/>
                <w:szCs w:val="24"/>
                <w:lang w:val="ru-RU" w:eastAsia="lv-LV"/>
              </w:rPr>
            </w:pPr>
            <w:r w:rsidRPr="00FC1648">
              <w:rPr>
                <w:sz w:val="24"/>
                <w:szCs w:val="24"/>
                <w:lang w:val="ru-RU" w:eastAsia="lv-LV"/>
              </w:rPr>
              <w:t xml:space="preserve">6 </w:t>
            </w:r>
            <w:proofErr w:type="spellStart"/>
            <w:r w:rsidR="003968E9" w:rsidRPr="00FC1648">
              <w:rPr>
                <w:sz w:val="24"/>
                <w:szCs w:val="24"/>
                <w:lang w:val="ru-RU" w:eastAsia="lv-LV"/>
              </w:rPr>
              <w:t>айдан</w:t>
            </w:r>
            <w:proofErr w:type="spellEnd"/>
            <w:r w:rsidRPr="00FC1648">
              <w:rPr>
                <w:sz w:val="24"/>
                <w:szCs w:val="24"/>
                <w:lang w:val="ru-RU" w:eastAsia="lv-LV"/>
              </w:rPr>
              <w:t xml:space="preserve"> &lt;12 </w:t>
            </w:r>
            <w:proofErr w:type="spellStart"/>
            <w:r w:rsidR="003968E9" w:rsidRPr="00FC1648">
              <w:rPr>
                <w:sz w:val="24"/>
                <w:szCs w:val="24"/>
                <w:lang w:val="ru-RU" w:eastAsia="lv-LV"/>
              </w:rPr>
              <w:t>айға</w:t>
            </w:r>
            <w:proofErr w:type="spellEnd"/>
            <w:r w:rsidR="003968E9" w:rsidRPr="00FC1648">
              <w:rPr>
                <w:sz w:val="24"/>
                <w:szCs w:val="24"/>
                <w:lang w:val="ru-RU" w:eastAsia="lv-LV"/>
              </w:rPr>
              <w:t xml:space="preserve"> </w:t>
            </w:r>
            <w:proofErr w:type="spellStart"/>
            <w:r w:rsidR="003968E9" w:rsidRPr="00FC1648">
              <w:rPr>
                <w:sz w:val="24"/>
                <w:szCs w:val="24"/>
                <w:lang w:val="ru-RU" w:eastAsia="lv-LV"/>
              </w:rPr>
              <w:t>дейін</w:t>
            </w:r>
            <w:proofErr w:type="spellEnd"/>
          </w:p>
        </w:tc>
        <w:tc>
          <w:tcPr>
            <w:tcW w:w="596" w:type="pct"/>
            <w:shd w:val="clear" w:color="auto" w:fill="auto"/>
            <w:hideMark/>
          </w:tcPr>
          <w:p w14:paraId="2C56F75F" w14:textId="77777777" w:rsidR="008A1DDE" w:rsidRPr="00FC1648" w:rsidRDefault="008A1DDE" w:rsidP="003600C3">
            <w:pPr>
              <w:pStyle w:val="af4"/>
              <w:jc w:val="center"/>
              <w:rPr>
                <w:sz w:val="24"/>
                <w:szCs w:val="24"/>
                <w:lang w:val="ru-RU" w:eastAsia="lv-LV"/>
              </w:rPr>
            </w:pPr>
            <w:r w:rsidRPr="00FC1648">
              <w:rPr>
                <w:sz w:val="24"/>
                <w:szCs w:val="24"/>
                <w:lang w:val="ru-RU" w:eastAsia="lv-LV"/>
              </w:rPr>
              <w:t>15</w:t>
            </w:r>
          </w:p>
        </w:tc>
        <w:tc>
          <w:tcPr>
            <w:tcW w:w="1450" w:type="pct"/>
            <w:shd w:val="clear" w:color="auto" w:fill="auto"/>
            <w:hideMark/>
          </w:tcPr>
          <w:p w14:paraId="1F5CB0E9" w14:textId="77777777" w:rsidR="008A1DDE" w:rsidRPr="00FC1648" w:rsidRDefault="008A1DDE" w:rsidP="003600C3">
            <w:pPr>
              <w:pStyle w:val="af4"/>
              <w:jc w:val="center"/>
              <w:rPr>
                <w:sz w:val="24"/>
                <w:szCs w:val="24"/>
                <w:lang w:val="ru-RU" w:eastAsia="lv-LV"/>
              </w:rPr>
            </w:pPr>
            <w:r w:rsidRPr="00FC1648">
              <w:rPr>
                <w:sz w:val="24"/>
                <w:szCs w:val="24"/>
                <w:lang w:val="ru-RU" w:eastAsia="lv-LV"/>
              </w:rPr>
              <w:t>1,11  (0,94; 1,31)</w:t>
            </w:r>
          </w:p>
        </w:tc>
        <w:tc>
          <w:tcPr>
            <w:tcW w:w="1391" w:type="pct"/>
            <w:shd w:val="clear" w:color="auto" w:fill="auto"/>
            <w:hideMark/>
          </w:tcPr>
          <w:p w14:paraId="41FB935E" w14:textId="77777777" w:rsidR="008A1DDE" w:rsidRPr="00FC1648" w:rsidRDefault="008A1DDE" w:rsidP="003600C3">
            <w:pPr>
              <w:pStyle w:val="af4"/>
              <w:jc w:val="center"/>
              <w:rPr>
                <w:sz w:val="24"/>
                <w:szCs w:val="24"/>
                <w:lang w:val="ru-RU" w:eastAsia="lv-LV"/>
              </w:rPr>
            </w:pPr>
            <w:r w:rsidRPr="00FC1648">
              <w:rPr>
                <w:sz w:val="24"/>
                <w:szCs w:val="24"/>
                <w:lang w:val="ru-RU" w:eastAsia="lv-LV"/>
              </w:rPr>
              <w:t>2,01  (1,81; 2,22)</w:t>
            </w:r>
          </w:p>
        </w:tc>
      </w:tr>
      <w:tr w:rsidR="008A1DDE" w:rsidRPr="00FC1648" w14:paraId="35F0F44A" w14:textId="77777777" w:rsidTr="0028767E">
        <w:trPr>
          <w:trHeight w:val="227"/>
        </w:trPr>
        <w:tc>
          <w:tcPr>
            <w:tcW w:w="1563" w:type="pct"/>
            <w:shd w:val="clear" w:color="auto" w:fill="auto"/>
            <w:hideMark/>
          </w:tcPr>
          <w:p w14:paraId="27A5FA90" w14:textId="77777777" w:rsidR="008A1DDE" w:rsidRPr="00FC1648" w:rsidRDefault="008A1DDE" w:rsidP="003968E9">
            <w:pPr>
              <w:pStyle w:val="af4"/>
              <w:rPr>
                <w:sz w:val="24"/>
                <w:szCs w:val="24"/>
                <w:lang w:val="ru-RU" w:eastAsia="lv-LV"/>
              </w:rPr>
            </w:pPr>
            <w:r w:rsidRPr="00FC1648">
              <w:rPr>
                <w:sz w:val="24"/>
                <w:szCs w:val="24"/>
                <w:lang w:val="ru-RU" w:eastAsia="lv-LV"/>
              </w:rPr>
              <w:t xml:space="preserve">12 </w:t>
            </w:r>
            <w:proofErr w:type="spellStart"/>
            <w:r w:rsidR="003968E9" w:rsidRPr="00FC1648">
              <w:rPr>
                <w:sz w:val="24"/>
                <w:szCs w:val="24"/>
                <w:lang w:val="ru-RU" w:eastAsia="lv-LV"/>
              </w:rPr>
              <w:t>айдан</w:t>
            </w:r>
            <w:proofErr w:type="spellEnd"/>
            <w:r w:rsidRPr="00FC1648">
              <w:rPr>
                <w:sz w:val="24"/>
                <w:szCs w:val="24"/>
                <w:lang w:val="ru-RU" w:eastAsia="lv-LV"/>
              </w:rPr>
              <w:t xml:space="preserve"> &lt;24 </w:t>
            </w:r>
            <w:proofErr w:type="spellStart"/>
            <w:r w:rsidR="003968E9" w:rsidRPr="00FC1648">
              <w:rPr>
                <w:sz w:val="24"/>
                <w:szCs w:val="24"/>
                <w:lang w:val="ru-RU" w:eastAsia="lv-LV"/>
              </w:rPr>
              <w:t>айға</w:t>
            </w:r>
            <w:proofErr w:type="spellEnd"/>
            <w:r w:rsidR="003968E9" w:rsidRPr="00FC1648">
              <w:rPr>
                <w:sz w:val="24"/>
                <w:szCs w:val="24"/>
                <w:lang w:val="ru-RU" w:eastAsia="lv-LV"/>
              </w:rPr>
              <w:t xml:space="preserve"> </w:t>
            </w:r>
            <w:proofErr w:type="spellStart"/>
            <w:r w:rsidR="003968E9" w:rsidRPr="00FC1648">
              <w:rPr>
                <w:sz w:val="24"/>
                <w:szCs w:val="24"/>
                <w:lang w:val="ru-RU" w:eastAsia="lv-LV"/>
              </w:rPr>
              <w:t>дейін</w:t>
            </w:r>
            <w:proofErr w:type="spellEnd"/>
          </w:p>
        </w:tc>
        <w:tc>
          <w:tcPr>
            <w:tcW w:w="596" w:type="pct"/>
            <w:shd w:val="clear" w:color="auto" w:fill="auto"/>
            <w:hideMark/>
          </w:tcPr>
          <w:p w14:paraId="258A287A" w14:textId="77777777" w:rsidR="008A1DDE" w:rsidRPr="00FC1648" w:rsidRDefault="008A1DDE" w:rsidP="003600C3">
            <w:pPr>
              <w:pStyle w:val="af4"/>
              <w:jc w:val="center"/>
              <w:rPr>
                <w:sz w:val="24"/>
                <w:szCs w:val="24"/>
                <w:lang w:val="ru-RU" w:eastAsia="lv-LV"/>
              </w:rPr>
            </w:pPr>
            <w:r w:rsidRPr="00FC1648">
              <w:rPr>
                <w:sz w:val="24"/>
                <w:szCs w:val="24"/>
                <w:lang w:val="ru-RU" w:eastAsia="lv-LV"/>
              </w:rPr>
              <w:t>13</w:t>
            </w:r>
          </w:p>
        </w:tc>
        <w:tc>
          <w:tcPr>
            <w:tcW w:w="1450" w:type="pct"/>
            <w:shd w:val="clear" w:color="auto" w:fill="auto"/>
            <w:hideMark/>
          </w:tcPr>
          <w:p w14:paraId="403F92B5" w14:textId="77777777" w:rsidR="008A1DDE" w:rsidRPr="00FC1648" w:rsidRDefault="008A1DDE" w:rsidP="003600C3">
            <w:pPr>
              <w:pStyle w:val="af4"/>
              <w:jc w:val="center"/>
              <w:rPr>
                <w:sz w:val="24"/>
                <w:szCs w:val="24"/>
                <w:lang w:val="ru-RU" w:eastAsia="lv-LV"/>
              </w:rPr>
            </w:pPr>
            <w:r w:rsidRPr="00FC1648">
              <w:rPr>
                <w:sz w:val="24"/>
                <w:szCs w:val="24"/>
                <w:lang w:val="ru-RU" w:eastAsia="lv-LV"/>
              </w:rPr>
              <w:t>1,06  (0,87; 1,29)</w:t>
            </w:r>
          </w:p>
        </w:tc>
        <w:tc>
          <w:tcPr>
            <w:tcW w:w="1391" w:type="pct"/>
            <w:shd w:val="clear" w:color="auto" w:fill="auto"/>
            <w:hideMark/>
          </w:tcPr>
          <w:p w14:paraId="61EC010B" w14:textId="77777777" w:rsidR="008A1DDE" w:rsidRPr="00FC1648" w:rsidRDefault="008A1DDE" w:rsidP="003600C3">
            <w:pPr>
              <w:pStyle w:val="af4"/>
              <w:jc w:val="center"/>
              <w:rPr>
                <w:sz w:val="24"/>
                <w:szCs w:val="24"/>
                <w:lang w:val="ru-RU" w:eastAsia="lv-LV"/>
              </w:rPr>
            </w:pPr>
            <w:r w:rsidRPr="00FC1648">
              <w:rPr>
                <w:sz w:val="24"/>
                <w:szCs w:val="24"/>
                <w:lang w:val="ru-RU" w:eastAsia="lv-LV"/>
              </w:rPr>
              <w:t>1,97  (1,62; 2,39)</w:t>
            </w:r>
          </w:p>
        </w:tc>
      </w:tr>
      <w:tr w:rsidR="008A1DDE" w:rsidRPr="00FC1648" w14:paraId="008E30A0" w14:textId="77777777" w:rsidTr="0028767E">
        <w:trPr>
          <w:trHeight w:val="227"/>
        </w:trPr>
        <w:tc>
          <w:tcPr>
            <w:tcW w:w="1563" w:type="pct"/>
            <w:shd w:val="clear" w:color="auto" w:fill="auto"/>
            <w:hideMark/>
          </w:tcPr>
          <w:p w14:paraId="77D886EF" w14:textId="77777777" w:rsidR="008A1DDE" w:rsidRPr="00FC1648" w:rsidRDefault="008A1DDE" w:rsidP="003968E9">
            <w:pPr>
              <w:pStyle w:val="af4"/>
              <w:rPr>
                <w:sz w:val="24"/>
                <w:szCs w:val="24"/>
                <w:lang w:val="ru-RU" w:eastAsia="lv-LV"/>
              </w:rPr>
            </w:pPr>
            <w:r w:rsidRPr="00FC1648">
              <w:rPr>
                <w:sz w:val="24"/>
                <w:szCs w:val="24"/>
                <w:lang w:val="ru-RU" w:eastAsia="lv-LV"/>
              </w:rPr>
              <w:t xml:space="preserve">2 </w:t>
            </w:r>
            <w:proofErr w:type="spellStart"/>
            <w:r w:rsidR="003968E9" w:rsidRPr="00FC1648">
              <w:rPr>
                <w:sz w:val="24"/>
                <w:szCs w:val="24"/>
                <w:lang w:val="ru-RU" w:eastAsia="lv-LV"/>
              </w:rPr>
              <w:t>жастан</w:t>
            </w:r>
            <w:proofErr w:type="spellEnd"/>
            <w:r w:rsidRPr="00FC1648">
              <w:rPr>
                <w:sz w:val="24"/>
                <w:szCs w:val="24"/>
                <w:lang w:val="ru-RU" w:eastAsia="lv-LV"/>
              </w:rPr>
              <w:t xml:space="preserve"> &lt;6 </w:t>
            </w:r>
            <w:proofErr w:type="spellStart"/>
            <w:r w:rsidR="003968E9" w:rsidRPr="00FC1648">
              <w:rPr>
                <w:sz w:val="24"/>
                <w:szCs w:val="24"/>
                <w:lang w:val="ru-RU" w:eastAsia="lv-LV"/>
              </w:rPr>
              <w:t>жасқа</w:t>
            </w:r>
            <w:proofErr w:type="spellEnd"/>
            <w:r w:rsidR="003968E9" w:rsidRPr="00FC1648">
              <w:rPr>
                <w:sz w:val="24"/>
                <w:szCs w:val="24"/>
                <w:lang w:val="ru-RU" w:eastAsia="lv-LV"/>
              </w:rPr>
              <w:t xml:space="preserve"> </w:t>
            </w:r>
            <w:proofErr w:type="spellStart"/>
            <w:r w:rsidR="003968E9" w:rsidRPr="00FC1648">
              <w:rPr>
                <w:sz w:val="24"/>
                <w:szCs w:val="24"/>
                <w:lang w:val="ru-RU" w:eastAsia="lv-LV"/>
              </w:rPr>
              <w:t>дейін</w:t>
            </w:r>
            <w:proofErr w:type="spellEnd"/>
          </w:p>
        </w:tc>
        <w:tc>
          <w:tcPr>
            <w:tcW w:w="596" w:type="pct"/>
            <w:shd w:val="clear" w:color="auto" w:fill="auto"/>
            <w:hideMark/>
          </w:tcPr>
          <w:p w14:paraId="48BD66AD" w14:textId="77777777" w:rsidR="008A1DDE" w:rsidRPr="00FC1648" w:rsidRDefault="008A1DDE" w:rsidP="003600C3">
            <w:pPr>
              <w:pStyle w:val="af4"/>
              <w:jc w:val="center"/>
              <w:rPr>
                <w:sz w:val="24"/>
                <w:szCs w:val="24"/>
                <w:lang w:val="ru-RU" w:eastAsia="lv-LV"/>
              </w:rPr>
            </w:pPr>
            <w:r w:rsidRPr="00FC1648">
              <w:rPr>
                <w:sz w:val="24"/>
                <w:szCs w:val="24"/>
                <w:lang w:val="ru-RU" w:eastAsia="lv-LV"/>
              </w:rPr>
              <w:t>26</w:t>
            </w:r>
          </w:p>
        </w:tc>
        <w:tc>
          <w:tcPr>
            <w:tcW w:w="1450" w:type="pct"/>
            <w:shd w:val="clear" w:color="auto" w:fill="auto"/>
            <w:hideMark/>
          </w:tcPr>
          <w:p w14:paraId="2518CB66" w14:textId="77777777" w:rsidR="008A1DDE" w:rsidRPr="00FC1648" w:rsidRDefault="008A1DDE" w:rsidP="003600C3">
            <w:pPr>
              <w:pStyle w:val="af4"/>
              <w:jc w:val="center"/>
              <w:rPr>
                <w:sz w:val="24"/>
                <w:szCs w:val="24"/>
                <w:lang w:val="ru-RU" w:eastAsia="lv-LV"/>
              </w:rPr>
            </w:pPr>
            <w:r w:rsidRPr="00FC1648">
              <w:rPr>
                <w:sz w:val="24"/>
                <w:szCs w:val="24"/>
                <w:lang w:val="ru-RU" w:eastAsia="lv-LV"/>
              </w:rPr>
              <w:t>1,11  (1,00; 1,23)</w:t>
            </w:r>
          </w:p>
        </w:tc>
        <w:tc>
          <w:tcPr>
            <w:tcW w:w="1391" w:type="pct"/>
            <w:shd w:val="clear" w:color="auto" w:fill="auto"/>
            <w:hideMark/>
          </w:tcPr>
          <w:p w14:paraId="433FC5A5" w14:textId="77777777" w:rsidR="008A1DDE" w:rsidRPr="00FC1648" w:rsidRDefault="008A1DDE" w:rsidP="003600C3">
            <w:pPr>
              <w:pStyle w:val="af4"/>
              <w:jc w:val="center"/>
              <w:rPr>
                <w:sz w:val="24"/>
                <w:szCs w:val="24"/>
                <w:lang w:val="ru-RU" w:eastAsia="lv-LV"/>
              </w:rPr>
            </w:pPr>
            <w:r w:rsidRPr="00FC1648">
              <w:rPr>
                <w:sz w:val="24"/>
                <w:szCs w:val="24"/>
                <w:lang w:val="ru-RU" w:eastAsia="lv-LV"/>
              </w:rPr>
              <w:t>1,75  (1,57; 1,96)</w:t>
            </w:r>
          </w:p>
        </w:tc>
      </w:tr>
      <w:tr w:rsidR="008A1DDE" w:rsidRPr="00FC1648" w14:paraId="231976A7" w14:textId="77777777" w:rsidTr="0028767E">
        <w:trPr>
          <w:trHeight w:val="227"/>
        </w:trPr>
        <w:tc>
          <w:tcPr>
            <w:tcW w:w="1563" w:type="pct"/>
            <w:shd w:val="clear" w:color="auto" w:fill="auto"/>
            <w:hideMark/>
          </w:tcPr>
          <w:p w14:paraId="69EC09E4" w14:textId="77777777" w:rsidR="008A1DDE" w:rsidRPr="00FC1648" w:rsidRDefault="008A1DDE" w:rsidP="00AD16B6">
            <w:pPr>
              <w:pStyle w:val="af4"/>
              <w:rPr>
                <w:sz w:val="24"/>
                <w:szCs w:val="24"/>
                <w:lang w:val="ru-RU" w:eastAsia="lv-LV"/>
              </w:rPr>
            </w:pPr>
            <w:r w:rsidRPr="00FC1648">
              <w:rPr>
                <w:sz w:val="24"/>
                <w:szCs w:val="24"/>
                <w:lang w:val="ru-RU" w:eastAsia="lv-LV"/>
              </w:rPr>
              <w:t xml:space="preserve">6 </w:t>
            </w:r>
            <w:proofErr w:type="spellStart"/>
            <w:r w:rsidR="00AD16B6" w:rsidRPr="00FC1648">
              <w:rPr>
                <w:sz w:val="24"/>
                <w:szCs w:val="24"/>
                <w:lang w:val="ru-RU" w:eastAsia="lv-LV"/>
              </w:rPr>
              <w:t>жастан</w:t>
            </w:r>
            <w:proofErr w:type="spellEnd"/>
            <w:r w:rsidRPr="00FC1648">
              <w:rPr>
                <w:sz w:val="24"/>
                <w:szCs w:val="24"/>
                <w:lang w:val="ru-RU" w:eastAsia="lv-LV"/>
              </w:rPr>
              <w:t xml:space="preserve"> &lt;17 </w:t>
            </w:r>
            <w:proofErr w:type="spellStart"/>
            <w:r w:rsidR="00AD16B6" w:rsidRPr="00FC1648">
              <w:rPr>
                <w:sz w:val="24"/>
                <w:szCs w:val="24"/>
                <w:lang w:val="ru-RU" w:eastAsia="lv-LV"/>
              </w:rPr>
              <w:t>жасқа</w:t>
            </w:r>
            <w:proofErr w:type="spellEnd"/>
            <w:r w:rsidR="00AD16B6" w:rsidRPr="00FC1648">
              <w:rPr>
                <w:sz w:val="24"/>
                <w:szCs w:val="24"/>
                <w:lang w:val="ru-RU" w:eastAsia="lv-LV"/>
              </w:rPr>
              <w:t xml:space="preserve"> </w:t>
            </w:r>
            <w:proofErr w:type="spellStart"/>
            <w:r w:rsidR="00AD16B6" w:rsidRPr="00FC1648">
              <w:rPr>
                <w:sz w:val="24"/>
                <w:szCs w:val="24"/>
                <w:lang w:val="ru-RU" w:eastAsia="lv-LV"/>
              </w:rPr>
              <w:t>дейін</w:t>
            </w:r>
            <w:proofErr w:type="spellEnd"/>
          </w:p>
        </w:tc>
        <w:tc>
          <w:tcPr>
            <w:tcW w:w="596" w:type="pct"/>
            <w:shd w:val="clear" w:color="auto" w:fill="auto"/>
            <w:hideMark/>
          </w:tcPr>
          <w:p w14:paraId="1F4470A2" w14:textId="77777777" w:rsidR="008A1DDE" w:rsidRPr="00FC1648" w:rsidRDefault="008A1DDE" w:rsidP="003600C3">
            <w:pPr>
              <w:pStyle w:val="af4"/>
              <w:jc w:val="center"/>
              <w:rPr>
                <w:sz w:val="24"/>
                <w:szCs w:val="24"/>
                <w:lang w:val="ru-RU" w:eastAsia="lv-LV"/>
              </w:rPr>
            </w:pPr>
            <w:r w:rsidRPr="00FC1648">
              <w:rPr>
                <w:sz w:val="24"/>
                <w:szCs w:val="24"/>
                <w:lang w:val="ru-RU" w:eastAsia="lv-LV"/>
              </w:rPr>
              <w:t>28</w:t>
            </w:r>
          </w:p>
        </w:tc>
        <w:tc>
          <w:tcPr>
            <w:tcW w:w="1450" w:type="pct"/>
            <w:shd w:val="clear" w:color="auto" w:fill="auto"/>
            <w:hideMark/>
          </w:tcPr>
          <w:p w14:paraId="1FA1BF03" w14:textId="77777777" w:rsidR="008A1DDE" w:rsidRPr="00FC1648" w:rsidRDefault="008A1DDE" w:rsidP="003600C3">
            <w:pPr>
              <w:pStyle w:val="af4"/>
              <w:jc w:val="center"/>
              <w:rPr>
                <w:sz w:val="24"/>
                <w:szCs w:val="24"/>
                <w:lang w:val="ru-RU" w:eastAsia="lv-LV"/>
              </w:rPr>
            </w:pPr>
            <w:r w:rsidRPr="00FC1648">
              <w:rPr>
                <w:sz w:val="24"/>
                <w:szCs w:val="24"/>
                <w:lang w:val="ru-RU" w:eastAsia="lv-LV"/>
              </w:rPr>
              <w:t>0,80  (0,69; 0,92)</w:t>
            </w:r>
          </w:p>
        </w:tc>
        <w:tc>
          <w:tcPr>
            <w:tcW w:w="1391" w:type="pct"/>
            <w:shd w:val="clear" w:color="auto" w:fill="auto"/>
            <w:hideMark/>
          </w:tcPr>
          <w:p w14:paraId="1B29867F" w14:textId="77777777" w:rsidR="008A1DDE" w:rsidRPr="00FC1648" w:rsidRDefault="008A1DDE" w:rsidP="003600C3">
            <w:pPr>
              <w:pStyle w:val="af4"/>
              <w:jc w:val="center"/>
              <w:rPr>
                <w:sz w:val="24"/>
                <w:szCs w:val="24"/>
                <w:lang w:val="ru-RU" w:eastAsia="lv-LV"/>
              </w:rPr>
            </w:pPr>
            <w:r w:rsidRPr="00FC1648">
              <w:rPr>
                <w:sz w:val="24"/>
                <w:szCs w:val="24"/>
                <w:lang w:val="ru-RU" w:eastAsia="lv-LV"/>
              </w:rPr>
              <w:t>2,03  (1,78; 2,31)</w:t>
            </w:r>
          </w:p>
        </w:tc>
      </w:tr>
    </w:tbl>
    <w:p w14:paraId="22E9A735" w14:textId="77777777" w:rsidR="003B1721" w:rsidRPr="00FC1648" w:rsidRDefault="003B1721" w:rsidP="003B1721">
      <w:pPr>
        <w:autoSpaceDE w:val="0"/>
        <w:autoSpaceDN w:val="0"/>
        <w:adjustRightInd w:val="0"/>
        <w:spacing w:before="240" w:after="0"/>
        <w:rPr>
          <w:rFonts w:eastAsia="TimesNewRomanPSMT"/>
          <w:b/>
          <w:sz w:val="24"/>
          <w:szCs w:val="24"/>
          <w:lang w:eastAsia="ru-RU"/>
        </w:rPr>
      </w:pPr>
      <w:r w:rsidRPr="00FC1648">
        <w:rPr>
          <w:b/>
          <w:sz w:val="24"/>
          <w:szCs w:val="24"/>
          <w:lang w:eastAsia="ru-RU"/>
        </w:rPr>
        <w:t xml:space="preserve">5.3. </w:t>
      </w:r>
      <w:r w:rsidR="00B72042" w:rsidRPr="00FC1648">
        <w:rPr>
          <w:rFonts w:eastAsia="TimesNewRomanPSMT"/>
          <w:b/>
          <w:sz w:val="24"/>
          <w:szCs w:val="24"/>
          <w:lang w:val="kk-KZ" w:eastAsia="ru-RU"/>
        </w:rPr>
        <w:t>Клиникаға дейінгі қауіпсіздік деректері</w:t>
      </w:r>
    </w:p>
    <w:p w14:paraId="78C05B1E" w14:textId="77777777" w:rsidR="003B1721" w:rsidRPr="00FC1648" w:rsidRDefault="00AD16B6" w:rsidP="003B1721">
      <w:pPr>
        <w:autoSpaceDE w:val="0"/>
        <w:autoSpaceDN w:val="0"/>
        <w:adjustRightInd w:val="0"/>
        <w:spacing w:after="0"/>
        <w:rPr>
          <w:iCs/>
          <w:sz w:val="24"/>
          <w:szCs w:val="24"/>
          <w:lang w:eastAsia="ru-RU"/>
        </w:rPr>
      </w:pPr>
      <w:r w:rsidRPr="00FC1648">
        <w:rPr>
          <w:iCs/>
          <w:sz w:val="24"/>
          <w:szCs w:val="24"/>
          <w:lang w:val="kk-KZ" w:eastAsia="ru-RU"/>
        </w:rPr>
        <w:t>Ф</w:t>
      </w:r>
      <w:r w:rsidRPr="00FC1648">
        <w:rPr>
          <w:iCs/>
          <w:sz w:val="24"/>
          <w:szCs w:val="24"/>
          <w:lang w:eastAsia="ru-RU"/>
        </w:rPr>
        <w:t>армакологи</w:t>
      </w:r>
      <w:r w:rsidRPr="00FC1648">
        <w:rPr>
          <w:iCs/>
          <w:sz w:val="24"/>
          <w:szCs w:val="24"/>
          <w:lang w:val="kk-KZ" w:eastAsia="ru-RU"/>
        </w:rPr>
        <w:t>ялық қауіпсіздігіне</w:t>
      </w:r>
      <w:r w:rsidRPr="00FC1648">
        <w:rPr>
          <w:iCs/>
          <w:sz w:val="24"/>
          <w:szCs w:val="24"/>
          <w:lang w:eastAsia="ru-RU"/>
        </w:rPr>
        <w:t xml:space="preserve">, </w:t>
      </w:r>
      <w:r w:rsidRPr="00FC1648">
        <w:rPr>
          <w:iCs/>
          <w:sz w:val="24"/>
          <w:szCs w:val="24"/>
          <w:lang w:val="kk-KZ" w:eastAsia="ru-RU"/>
        </w:rPr>
        <w:t>бір рет және бірнеше рет енгізгендегі</w:t>
      </w:r>
      <w:r w:rsidRPr="00FC1648">
        <w:rPr>
          <w:iCs/>
          <w:sz w:val="24"/>
          <w:szCs w:val="24"/>
          <w:lang w:eastAsia="ru-RU"/>
        </w:rPr>
        <w:t xml:space="preserve"> </w:t>
      </w:r>
      <w:r w:rsidRPr="00FC1648">
        <w:rPr>
          <w:iCs/>
          <w:sz w:val="24"/>
          <w:szCs w:val="24"/>
          <w:lang w:val="kk-KZ" w:eastAsia="ru-RU"/>
        </w:rPr>
        <w:t>уыттылығына</w:t>
      </w:r>
      <w:r w:rsidRPr="00FC1648">
        <w:rPr>
          <w:iCs/>
          <w:sz w:val="24"/>
          <w:szCs w:val="24"/>
          <w:lang w:eastAsia="ru-RU"/>
        </w:rPr>
        <w:t>, ген</w:t>
      </w:r>
      <w:r w:rsidRPr="00FC1648">
        <w:rPr>
          <w:iCs/>
          <w:sz w:val="24"/>
          <w:szCs w:val="24"/>
          <w:lang w:val="kk-KZ" w:eastAsia="ru-RU"/>
        </w:rPr>
        <w:t>дік уыт</w:t>
      </w:r>
      <w:r w:rsidRPr="00FC1648">
        <w:rPr>
          <w:iCs/>
          <w:sz w:val="24"/>
          <w:szCs w:val="24"/>
          <w:lang w:eastAsia="ru-RU"/>
        </w:rPr>
        <w:t>т</w:t>
      </w:r>
      <w:r w:rsidRPr="00FC1648">
        <w:rPr>
          <w:iCs/>
          <w:sz w:val="24"/>
          <w:szCs w:val="24"/>
          <w:lang w:val="kk-KZ" w:eastAsia="ru-RU"/>
        </w:rPr>
        <w:t>ылығына жүргізілген</w:t>
      </w:r>
      <w:r w:rsidRPr="00FC1648">
        <w:rPr>
          <w:iCs/>
          <w:sz w:val="24"/>
          <w:szCs w:val="24"/>
          <w:lang w:eastAsia="ru-RU"/>
        </w:rPr>
        <w:t xml:space="preserve"> </w:t>
      </w:r>
      <w:r w:rsidR="003B1721" w:rsidRPr="00FC1648">
        <w:rPr>
          <w:iCs/>
          <w:sz w:val="24"/>
          <w:szCs w:val="24"/>
          <w:lang w:eastAsia="ru-RU"/>
        </w:rPr>
        <w:t>стандарт</w:t>
      </w:r>
      <w:r w:rsidRPr="00FC1648">
        <w:rPr>
          <w:iCs/>
          <w:sz w:val="24"/>
          <w:szCs w:val="24"/>
          <w:lang w:val="kk-KZ" w:eastAsia="ru-RU"/>
        </w:rPr>
        <w:t>ты</w:t>
      </w:r>
      <w:r w:rsidR="003B1721" w:rsidRPr="00FC1648">
        <w:rPr>
          <w:iCs/>
          <w:sz w:val="24"/>
          <w:szCs w:val="24"/>
          <w:lang w:eastAsia="ru-RU"/>
        </w:rPr>
        <w:t xml:space="preserve"> </w:t>
      </w:r>
      <w:r w:rsidRPr="00FC1648">
        <w:rPr>
          <w:iCs/>
          <w:sz w:val="24"/>
          <w:szCs w:val="24"/>
          <w:lang w:val="kk-KZ" w:eastAsia="ru-RU"/>
        </w:rPr>
        <w:t>зерттеулердің нәтижелері бойынша алынған</w:t>
      </w:r>
      <w:r w:rsidR="003B1721" w:rsidRPr="00FC1648">
        <w:rPr>
          <w:iCs/>
          <w:sz w:val="24"/>
          <w:szCs w:val="24"/>
          <w:lang w:eastAsia="ru-RU"/>
        </w:rPr>
        <w:t xml:space="preserve">, </w:t>
      </w:r>
      <w:r w:rsidRPr="00FC1648">
        <w:rPr>
          <w:iCs/>
          <w:sz w:val="24"/>
          <w:szCs w:val="24"/>
          <w:lang w:eastAsia="ru-RU"/>
        </w:rPr>
        <w:t>клини</w:t>
      </w:r>
      <w:r w:rsidRPr="00FC1648">
        <w:rPr>
          <w:iCs/>
          <w:sz w:val="24"/>
          <w:szCs w:val="24"/>
          <w:lang w:val="kk-KZ" w:eastAsia="ru-RU"/>
        </w:rPr>
        <w:t>каға дейінгі деректерде</w:t>
      </w:r>
      <w:r w:rsidRPr="00FC1648">
        <w:rPr>
          <w:iCs/>
          <w:sz w:val="24"/>
          <w:szCs w:val="24"/>
          <w:lang w:eastAsia="ru-RU"/>
        </w:rPr>
        <w:t xml:space="preserve"> </w:t>
      </w:r>
      <w:r w:rsidRPr="00FC1648">
        <w:rPr>
          <w:iCs/>
          <w:sz w:val="24"/>
          <w:szCs w:val="24"/>
          <w:lang w:val="kk-KZ" w:eastAsia="ru-RU"/>
        </w:rPr>
        <w:t>адам үшін ерекше қауіптілігі анықталмаған</w:t>
      </w:r>
      <w:r w:rsidR="003B1721" w:rsidRPr="00FC1648">
        <w:rPr>
          <w:iCs/>
          <w:sz w:val="24"/>
          <w:szCs w:val="24"/>
          <w:lang w:eastAsia="ru-RU"/>
        </w:rPr>
        <w:t xml:space="preserve">. </w:t>
      </w:r>
    </w:p>
    <w:p w14:paraId="067476F4" w14:textId="1978ABC4" w:rsidR="003F040F" w:rsidRPr="00FC1648" w:rsidRDefault="008B55BD" w:rsidP="003B1721">
      <w:pPr>
        <w:autoSpaceDE w:val="0"/>
        <w:autoSpaceDN w:val="0"/>
        <w:adjustRightInd w:val="0"/>
        <w:spacing w:after="0"/>
        <w:rPr>
          <w:iCs/>
          <w:sz w:val="24"/>
          <w:szCs w:val="24"/>
          <w:lang w:eastAsia="ru-RU"/>
        </w:rPr>
      </w:pPr>
      <w:r w:rsidRPr="00FC1648">
        <w:rPr>
          <w:iCs/>
          <w:sz w:val="24"/>
          <w:szCs w:val="24"/>
          <w:lang w:eastAsia="ru-RU"/>
        </w:rPr>
        <w:t>Р</w:t>
      </w:r>
      <w:r w:rsidR="003F040F" w:rsidRPr="00FC1648">
        <w:rPr>
          <w:iCs/>
          <w:sz w:val="24"/>
          <w:szCs w:val="24"/>
          <w:lang w:eastAsia="ru-RU"/>
        </w:rPr>
        <w:t>епродуктив</w:t>
      </w:r>
      <w:r w:rsidRPr="00FC1648">
        <w:rPr>
          <w:iCs/>
          <w:sz w:val="24"/>
          <w:szCs w:val="24"/>
          <w:lang w:eastAsia="ru-RU"/>
        </w:rPr>
        <w:t xml:space="preserve">тік уыттылығын зерттеулерде </w:t>
      </w:r>
      <w:r w:rsidR="003F040F" w:rsidRPr="00FC1648">
        <w:rPr>
          <w:iCs/>
          <w:sz w:val="24"/>
          <w:szCs w:val="24"/>
          <w:lang w:eastAsia="ru-RU"/>
        </w:rPr>
        <w:t xml:space="preserve">дексмедетомидин </w:t>
      </w:r>
      <w:r w:rsidR="00AD16B6" w:rsidRPr="00FC1648">
        <w:rPr>
          <w:iCs/>
          <w:sz w:val="24"/>
          <w:szCs w:val="24"/>
          <w:lang w:eastAsia="ru-RU"/>
        </w:rPr>
        <w:t>еркек немесе ұрғашы егеуқұйрықтарда</w:t>
      </w:r>
      <w:r w:rsidR="003F040F" w:rsidRPr="00FC1648">
        <w:rPr>
          <w:iCs/>
          <w:sz w:val="24"/>
          <w:szCs w:val="24"/>
          <w:lang w:eastAsia="ru-RU"/>
        </w:rPr>
        <w:t xml:space="preserve"> фе</w:t>
      </w:r>
      <w:r w:rsidR="00DB5B38" w:rsidRPr="00FC1648">
        <w:rPr>
          <w:iCs/>
          <w:sz w:val="24"/>
          <w:szCs w:val="24"/>
          <w:lang w:eastAsia="ru-RU"/>
        </w:rPr>
        <w:t>ртиль</w:t>
      </w:r>
      <w:r w:rsidR="00AD16B6" w:rsidRPr="00FC1648">
        <w:rPr>
          <w:iCs/>
          <w:sz w:val="24"/>
          <w:szCs w:val="24"/>
          <w:lang w:eastAsia="ru-RU"/>
        </w:rPr>
        <w:t>ділігіне әсер етпеген</w:t>
      </w:r>
      <w:r w:rsidR="003F040F" w:rsidRPr="00FC1648">
        <w:rPr>
          <w:iCs/>
          <w:sz w:val="24"/>
          <w:szCs w:val="24"/>
          <w:lang w:eastAsia="ru-RU"/>
        </w:rPr>
        <w:t xml:space="preserve">, </w:t>
      </w:r>
      <w:r w:rsidR="00AD16B6" w:rsidRPr="00FC1648">
        <w:rPr>
          <w:iCs/>
          <w:sz w:val="24"/>
          <w:szCs w:val="24"/>
          <w:lang w:val="kk-KZ" w:eastAsia="ru-RU"/>
        </w:rPr>
        <w:t xml:space="preserve">сондай-ақ, егеуқұйрықтарда немесе үй қояндарында </w:t>
      </w:r>
      <w:r w:rsidR="003F040F" w:rsidRPr="00FC1648">
        <w:rPr>
          <w:iCs/>
          <w:sz w:val="24"/>
          <w:szCs w:val="24"/>
          <w:lang w:eastAsia="ru-RU"/>
        </w:rPr>
        <w:t>тератоген</w:t>
      </w:r>
      <w:r w:rsidR="00AD16B6" w:rsidRPr="00FC1648">
        <w:rPr>
          <w:iCs/>
          <w:sz w:val="24"/>
          <w:szCs w:val="24"/>
          <w:lang w:val="kk-KZ" w:eastAsia="ru-RU"/>
        </w:rPr>
        <w:t>дік</w:t>
      </w:r>
      <w:r w:rsidR="003F040F" w:rsidRPr="00FC1648">
        <w:rPr>
          <w:iCs/>
          <w:sz w:val="24"/>
          <w:szCs w:val="24"/>
          <w:lang w:eastAsia="ru-RU"/>
        </w:rPr>
        <w:t xml:space="preserve"> </w:t>
      </w:r>
      <w:r w:rsidR="00AD16B6" w:rsidRPr="00FC1648">
        <w:rPr>
          <w:iCs/>
          <w:sz w:val="24"/>
          <w:szCs w:val="24"/>
          <w:lang w:val="kk-KZ" w:eastAsia="ru-RU"/>
        </w:rPr>
        <w:t>әсерлері</w:t>
      </w:r>
      <w:r w:rsidR="003F040F" w:rsidRPr="00FC1648">
        <w:rPr>
          <w:iCs/>
          <w:sz w:val="24"/>
          <w:szCs w:val="24"/>
          <w:lang w:eastAsia="ru-RU"/>
        </w:rPr>
        <w:t xml:space="preserve"> </w:t>
      </w:r>
      <w:r w:rsidR="00AD16B6" w:rsidRPr="00FC1648">
        <w:rPr>
          <w:iCs/>
          <w:sz w:val="24"/>
          <w:szCs w:val="24"/>
          <w:lang w:val="kk-KZ" w:eastAsia="ru-RU"/>
        </w:rPr>
        <w:t>байқалмаған</w:t>
      </w:r>
      <w:r w:rsidR="003F040F" w:rsidRPr="00FC1648">
        <w:rPr>
          <w:iCs/>
          <w:sz w:val="24"/>
          <w:szCs w:val="24"/>
          <w:lang w:eastAsia="ru-RU"/>
        </w:rPr>
        <w:t xml:space="preserve">. </w:t>
      </w:r>
      <w:r w:rsidRPr="00FC1648">
        <w:rPr>
          <w:iCs/>
          <w:sz w:val="24"/>
          <w:szCs w:val="24"/>
          <w:lang w:eastAsia="ru-RU"/>
        </w:rPr>
        <w:t xml:space="preserve">Тәулігіне 96 мкг/кг ең жоғарғы дозасын вена ішіне енгізу </w:t>
      </w:r>
      <w:r w:rsidR="001C7849" w:rsidRPr="00FC1648">
        <w:rPr>
          <w:iCs/>
          <w:sz w:val="24"/>
          <w:szCs w:val="24"/>
          <w:lang w:eastAsia="ru-RU"/>
        </w:rPr>
        <w:t>клини</w:t>
      </w:r>
      <w:r w:rsidRPr="00FC1648">
        <w:rPr>
          <w:iCs/>
          <w:sz w:val="24"/>
          <w:szCs w:val="24"/>
          <w:lang w:eastAsia="ru-RU"/>
        </w:rPr>
        <w:t>када қолданылуы кезіндегісіне ұқсас әсерлеріне алып келді</w:t>
      </w:r>
      <w:r w:rsidR="001C7849" w:rsidRPr="00FC1648">
        <w:rPr>
          <w:iCs/>
          <w:sz w:val="24"/>
          <w:szCs w:val="24"/>
          <w:lang w:eastAsia="ru-RU"/>
        </w:rPr>
        <w:t>.</w:t>
      </w:r>
      <w:r w:rsidR="001C7849" w:rsidRPr="00FC1648">
        <w:rPr>
          <w:sz w:val="24"/>
          <w:szCs w:val="24"/>
        </w:rPr>
        <w:t xml:space="preserve"> </w:t>
      </w:r>
      <w:r w:rsidR="00AD16B6" w:rsidRPr="00FC1648">
        <w:rPr>
          <w:iCs/>
          <w:sz w:val="24"/>
          <w:szCs w:val="24"/>
          <w:lang w:eastAsia="ru-RU"/>
        </w:rPr>
        <w:t>Егеуқұйрықтарға ең жоғарғы</w:t>
      </w:r>
      <w:r w:rsidR="00465406" w:rsidRPr="00FC1648">
        <w:rPr>
          <w:iCs/>
          <w:sz w:val="24"/>
          <w:szCs w:val="24"/>
          <w:lang w:eastAsia="ru-RU"/>
        </w:rPr>
        <w:t xml:space="preserve"> 200 мкг/кг</w:t>
      </w:r>
      <w:r w:rsidR="00AD16B6" w:rsidRPr="00FC1648">
        <w:rPr>
          <w:iCs/>
          <w:sz w:val="24"/>
          <w:szCs w:val="24"/>
          <w:lang w:eastAsia="ru-RU"/>
        </w:rPr>
        <w:t xml:space="preserve"> дозасын </w:t>
      </w:r>
      <w:r w:rsidR="00AD16B6" w:rsidRPr="00FC1648">
        <w:rPr>
          <w:iCs/>
          <w:sz w:val="24"/>
          <w:szCs w:val="24"/>
          <w:lang w:val="kk-KZ" w:eastAsia="ru-RU"/>
        </w:rPr>
        <w:t xml:space="preserve">тері астына </w:t>
      </w:r>
      <w:r w:rsidR="00AD16B6" w:rsidRPr="00FC1648">
        <w:rPr>
          <w:iCs/>
          <w:sz w:val="24"/>
          <w:szCs w:val="24"/>
          <w:lang w:eastAsia="ru-RU"/>
        </w:rPr>
        <w:t xml:space="preserve">енгізу </w:t>
      </w:r>
      <w:r w:rsidR="001C7849" w:rsidRPr="00FC1648">
        <w:rPr>
          <w:iCs/>
          <w:sz w:val="24"/>
          <w:szCs w:val="24"/>
          <w:lang w:eastAsia="ru-RU"/>
        </w:rPr>
        <w:t>эмбрион</w:t>
      </w:r>
      <w:r w:rsidR="00AD16B6" w:rsidRPr="00FC1648">
        <w:rPr>
          <w:iCs/>
          <w:sz w:val="24"/>
          <w:szCs w:val="24"/>
          <w:lang w:eastAsia="ru-RU"/>
        </w:rPr>
        <w:t xml:space="preserve"> </w:t>
      </w:r>
      <w:r w:rsidR="00AD16B6" w:rsidRPr="00FC1648">
        <w:rPr>
          <w:iCs/>
          <w:sz w:val="24"/>
          <w:szCs w:val="24"/>
          <w:lang w:eastAsia="ru-RU"/>
        </w:rPr>
        <w:lastRenderedPageBreak/>
        <w:t>өл</w:t>
      </w:r>
      <w:r w:rsidR="003968E9" w:rsidRPr="00FC1648">
        <w:rPr>
          <w:iCs/>
          <w:sz w:val="24"/>
          <w:szCs w:val="24"/>
          <w:lang w:val="kk-KZ" w:eastAsia="ru-RU"/>
        </w:rPr>
        <w:t>і</w:t>
      </w:r>
      <w:r w:rsidR="00AD16B6" w:rsidRPr="00FC1648">
        <w:rPr>
          <w:iCs/>
          <w:sz w:val="24"/>
          <w:szCs w:val="24"/>
          <w:lang w:eastAsia="ru-RU"/>
        </w:rPr>
        <w:t>мінің артқанын</w:t>
      </w:r>
      <w:r w:rsidR="00AD16B6" w:rsidRPr="00FC1648">
        <w:rPr>
          <w:iCs/>
          <w:sz w:val="24"/>
          <w:szCs w:val="24"/>
          <w:lang w:val="kk-KZ" w:eastAsia="ru-RU"/>
        </w:rPr>
        <w:t xml:space="preserve"> туғызғ</w:t>
      </w:r>
      <w:r w:rsidR="001C7849" w:rsidRPr="00FC1648">
        <w:rPr>
          <w:iCs/>
          <w:sz w:val="24"/>
          <w:szCs w:val="24"/>
          <w:lang w:eastAsia="ru-RU"/>
        </w:rPr>
        <w:t>а</w:t>
      </w:r>
      <w:r w:rsidR="00AD16B6" w:rsidRPr="00FC1648">
        <w:rPr>
          <w:iCs/>
          <w:sz w:val="24"/>
          <w:szCs w:val="24"/>
          <w:lang w:val="kk-KZ" w:eastAsia="ru-RU"/>
        </w:rPr>
        <w:t>н және</w:t>
      </w:r>
      <w:r w:rsidR="001C7849" w:rsidRPr="00FC1648">
        <w:rPr>
          <w:iCs/>
          <w:sz w:val="24"/>
          <w:szCs w:val="24"/>
          <w:lang w:eastAsia="ru-RU"/>
        </w:rPr>
        <w:t xml:space="preserve"> </w:t>
      </w:r>
      <w:r w:rsidR="00D52A71" w:rsidRPr="00FC1648">
        <w:rPr>
          <w:iCs/>
          <w:sz w:val="24"/>
          <w:szCs w:val="24"/>
          <w:lang w:val="kk-KZ" w:eastAsia="ru-RU"/>
        </w:rPr>
        <w:t>ұрықтың</w:t>
      </w:r>
      <w:r w:rsidR="00AD16B6" w:rsidRPr="00FC1648">
        <w:rPr>
          <w:iCs/>
          <w:sz w:val="24"/>
          <w:szCs w:val="24"/>
          <w:lang w:val="kk-KZ" w:eastAsia="ru-RU"/>
        </w:rPr>
        <w:t xml:space="preserve"> дене салмағын азайтқан</w:t>
      </w:r>
      <w:r w:rsidR="001C7849" w:rsidRPr="00FC1648">
        <w:rPr>
          <w:iCs/>
          <w:sz w:val="24"/>
          <w:szCs w:val="24"/>
          <w:lang w:eastAsia="ru-RU"/>
        </w:rPr>
        <w:t xml:space="preserve">. </w:t>
      </w:r>
      <w:r w:rsidRPr="00FC1648">
        <w:rPr>
          <w:iCs/>
          <w:sz w:val="24"/>
          <w:szCs w:val="24"/>
          <w:lang w:eastAsia="ru-RU"/>
        </w:rPr>
        <w:t>Ол әсерлері</w:t>
      </w:r>
      <w:r w:rsidR="001C7849" w:rsidRPr="00FC1648">
        <w:rPr>
          <w:iCs/>
          <w:sz w:val="24"/>
          <w:szCs w:val="24"/>
          <w:lang w:eastAsia="ru-RU"/>
        </w:rPr>
        <w:t xml:space="preserve"> </w:t>
      </w:r>
      <w:r w:rsidRPr="00FC1648">
        <w:rPr>
          <w:iCs/>
          <w:sz w:val="24"/>
          <w:szCs w:val="24"/>
          <w:lang w:eastAsia="ru-RU"/>
        </w:rPr>
        <w:t>анасындағы айқын уыттылықпен байланысты болды</w:t>
      </w:r>
      <w:r w:rsidR="001C7849" w:rsidRPr="00FC1648">
        <w:rPr>
          <w:iCs/>
          <w:sz w:val="24"/>
          <w:szCs w:val="24"/>
          <w:lang w:eastAsia="ru-RU"/>
        </w:rPr>
        <w:t>.</w:t>
      </w:r>
      <w:r w:rsidR="00DB5B38" w:rsidRPr="00FC1648">
        <w:rPr>
          <w:sz w:val="24"/>
          <w:szCs w:val="24"/>
        </w:rPr>
        <w:t xml:space="preserve"> </w:t>
      </w:r>
      <w:r w:rsidR="00D52A71" w:rsidRPr="00FC1648">
        <w:rPr>
          <w:iCs/>
          <w:sz w:val="24"/>
          <w:szCs w:val="24"/>
          <w:lang w:val="kk-KZ" w:eastAsia="ru-RU"/>
        </w:rPr>
        <w:t>Ұрықтың</w:t>
      </w:r>
      <w:r w:rsidRPr="00FC1648">
        <w:rPr>
          <w:iCs/>
          <w:sz w:val="24"/>
          <w:szCs w:val="24"/>
          <w:lang w:eastAsia="ru-RU"/>
        </w:rPr>
        <w:t xml:space="preserve"> дене салмағының төмендеуі</w:t>
      </w:r>
      <w:r w:rsidR="00DB5B38" w:rsidRPr="00FC1648">
        <w:rPr>
          <w:iCs/>
          <w:sz w:val="24"/>
          <w:szCs w:val="24"/>
          <w:lang w:eastAsia="ru-RU"/>
        </w:rPr>
        <w:t xml:space="preserve"> </w:t>
      </w:r>
      <w:r w:rsidR="00AD16B6" w:rsidRPr="00FC1648">
        <w:rPr>
          <w:iCs/>
          <w:sz w:val="24"/>
          <w:szCs w:val="24"/>
          <w:lang w:eastAsia="ru-RU"/>
        </w:rPr>
        <w:t>егеуқұйрықтардың</w:t>
      </w:r>
      <w:r w:rsidR="00DB5B38" w:rsidRPr="00FC1648">
        <w:rPr>
          <w:iCs/>
          <w:sz w:val="24"/>
          <w:szCs w:val="24"/>
          <w:lang w:eastAsia="ru-RU"/>
        </w:rPr>
        <w:t xml:space="preserve"> фер</w:t>
      </w:r>
      <w:r w:rsidRPr="00FC1648">
        <w:rPr>
          <w:iCs/>
          <w:sz w:val="24"/>
          <w:szCs w:val="24"/>
          <w:lang w:eastAsia="ru-RU"/>
        </w:rPr>
        <w:t>тиль</w:t>
      </w:r>
      <w:r w:rsidR="00AD16B6" w:rsidRPr="00FC1648">
        <w:rPr>
          <w:iCs/>
          <w:sz w:val="24"/>
          <w:szCs w:val="24"/>
          <w:lang w:val="kk-KZ" w:eastAsia="ru-RU"/>
        </w:rPr>
        <w:t xml:space="preserve">ділігін зерттеуде </w:t>
      </w:r>
      <w:r w:rsidRPr="00FC1648">
        <w:rPr>
          <w:iCs/>
          <w:sz w:val="24"/>
          <w:szCs w:val="24"/>
          <w:lang w:eastAsia="ru-RU"/>
        </w:rPr>
        <w:t>тәулігіне 18 мкг/кг</w:t>
      </w:r>
      <w:r w:rsidR="00DB5B38" w:rsidRPr="00FC1648">
        <w:rPr>
          <w:iCs/>
          <w:sz w:val="24"/>
          <w:szCs w:val="24"/>
          <w:lang w:eastAsia="ru-RU"/>
        </w:rPr>
        <w:t xml:space="preserve"> </w:t>
      </w:r>
      <w:r w:rsidRPr="00FC1648">
        <w:rPr>
          <w:iCs/>
          <w:sz w:val="24"/>
          <w:szCs w:val="24"/>
          <w:lang w:eastAsia="ru-RU"/>
        </w:rPr>
        <w:t>доза</w:t>
      </w:r>
      <w:r w:rsidR="00AD16B6" w:rsidRPr="00FC1648">
        <w:rPr>
          <w:iCs/>
          <w:sz w:val="24"/>
          <w:szCs w:val="24"/>
          <w:lang w:eastAsia="ru-RU"/>
        </w:rPr>
        <w:t>сында да білінген</w:t>
      </w:r>
      <w:r w:rsidRPr="00FC1648">
        <w:rPr>
          <w:iCs/>
          <w:sz w:val="24"/>
          <w:szCs w:val="24"/>
          <w:lang w:eastAsia="ru-RU"/>
        </w:rPr>
        <w:t xml:space="preserve"> </w:t>
      </w:r>
      <w:r w:rsidR="00AD16B6" w:rsidRPr="00FC1648">
        <w:rPr>
          <w:iCs/>
          <w:sz w:val="24"/>
          <w:szCs w:val="24"/>
          <w:lang w:eastAsia="ru-RU"/>
        </w:rPr>
        <w:t>және тәулігіне 54 мкг/кг</w:t>
      </w:r>
      <w:r w:rsidR="00AD16B6" w:rsidRPr="00FC1648">
        <w:rPr>
          <w:iCs/>
          <w:sz w:val="24"/>
          <w:szCs w:val="24"/>
          <w:lang w:val="kk-KZ" w:eastAsia="ru-RU"/>
        </w:rPr>
        <w:t xml:space="preserve"> </w:t>
      </w:r>
      <w:r w:rsidR="00AD16B6" w:rsidRPr="00FC1648">
        <w:rPr>
          <w:iCs/>
          <w:sz w:val="24"/>
          <w:szCs w:val="24"/>
          <w:lang w:eastAsia="ru-RU"/>
        </w:rPr>
        <w:t>доз</w:t>
      </w:r>
      <w:r w:rsidR="00AD16B6" w:rsidRPr="00FC1648">
        <w:rPr>
          <w:iCs/>
          <w:sz w:val="24"/>
          <w:szCs w:val="24"/>
          <w:lang w:val="kk-KZ" w:eastAsia="ru-RU"/>
        </w:rPr>
        <w:t>асында сүйектенуінің кідіруімен</w:t>
      </w:r>
      <w:r w:rsidR="00AD16B6" w:rsidRPr="00FC1648">
        <w:rPr>
          <w:iCs/>
          <w:sz w:val="24"/>
          <w:szCs w:val="24"/>
          <w:lang w:eastAsia="ru-RU"/>
        </w:rPr>
        <w:t xml:space="preserve"> қатар жүрген</w:t>
      </w:r>
      <w:r w:rsidR="00DB5B38" w:rsidRPr="00FC1648">
        <w:rPr>
          <w:iCs/>
          <w:sz w:val="24"/>
          <w:szCs w:val="24"/>
          <w:lang w:eastAsia="ru-RU"/>
        </w:rPr>
        <w:t xml:space="preserve">. </w:t>
      </w:r>
      <w:r w:rsidR="00AD16B6" w:rsidRPr="00FC1648">
        <w:rPr>
          <w:iCs/>
          <w:sz w:val="24"/>
          <w:szCs w:val="24"/>
          <w:lang w:eastAsia="ru-RU"/>
        </w:rPr>
        <w:t>Егеуқұйрыққа әсер етуінің байқа</w:t>
      </w:r>
      <w:r w:rsidR="00C51D13" w:rsidRPr="00FC1648">
        <w:rPr>
          <w:iCs/>
          <w:sz w:val="24"/>
          <w:szCs w:val="24"/>
          <w:lang w:eastAsia="ru-RU"/>
        </w:rPr>
        <w:t>л</w:t>
      </w:r>
      <w:r w:rsidR="00AD16B6" w:rsidRPr="00FC1648">
        <w:rPr>
          <w:iCs/>
          <w:sz w:val="24"/>
          <w:szCs w:val="24"/>
          <w:lang w:eastAsia="ru-RU"/>
        </w:rPr>
        <w:t>атын деңгейлері</w:t>
      </w:r>
      <w:r w:rsidR="00DB5B38" w:rsidRPr="00FC1648">
        <w:rPr>
          <w:iCs/>
          <w:sz w:val="24"/>
          <w:szCs w:val="24"/>
          <w:lang w:eastAsia="ru-RU"/>
        </w:rPr>
        <w:t xml:space="preserve"> клини</w:t>
      </w:r>
      <w:r w:rsidR="00AD16B6" w:rsidRPr="00FC1648">
        <w:rPr>
          <w:iCs/>
          <w:sz w:val="24"/>
          <w:szCs w:val="24"/>
          <w:lang w:eastAsia="ru-RU"/>
        </w:rPr>
        <w:t>калық әсер ету ауқымынан төмен</w:t>
      </w:r>
      <w:r w:rsidR="00DB5B38" w:rsidRPr="00FC1648">
        <w:rPr>
          <w:iCs/>
          <w:sz w:val="24"/>
          <w:szCs w:val="24"/>
          <w:lang w:eastAsia="ru-RU"/>
        </w:rPr>
        <w:t>.</w:t>
      </w:r>
    </w:p>
    <w:p w14:paraId="3D04153B" w14:textId="77777777" w:rsidR="003B1721" w:rsidRPr="00FC1648" w:rsidRDefault="003B1721" w:rsidP="003B1721">
      <w:pPr>
        <w:pStyle w:val="af4"/>
        <w:jc w:val="both"/>
        <w:rPr>
          <w:b/>
          <w:sz w:val="24"/>
          <w:szCs w:val="24"/>
          <w:lang w:eastAsia="lv-LV"/>
        </w:rPr>
      </w:pPr>
    </w:p>
    <w:p w14:paraId="60AF40D0" w14:textId="77777777" w:rsidR="00B72042" w:rsidRPr="00FC1648" w:rsidRDefault="005D6BD9" w:rsidP="00B72042">
      <w:pPr>
        <w:tabs>
          <w:tab w:val="left" w:pos="567"/>
        </w:tabs>
        <w:spacing w:after="0"/>
        <w:rPr>
          <w:b/>
          <w:sz w:val="24"/>
          <w:szCs w:val="24"/>
        </w:rPr>
      </w:pPr>
      <w:r w:rsidRPr="00FC1648">
        <w:rPr>
          <w:b/>
          <w:sz w:val="24"/>
          <w:szCs w:val="24"/>
          <w:lang w:eastAsia="lv-LV"/>
        </w:rPr>
        <w:t xml:space="preserve">6. </w:t>
      </w:r>
      <w:r w:rsidR="00B72042" w:rsidRPr="00FC1648">
        <w:rPr>
          <w:b/>
          <w:sz w:val="24"/>
          <w:szCs w:val="24"/>
          <w:lang w:val="kk-KZ"/>
        </w:rPr>
        <w:t>ФАРМАЦЕВТИКАЛЫҚ ҚАСИЕТТЕРІ</w:t>
      </w:r>
    </w:p>
    <w:p w14:paraId="3E56573C" w14:textId="77777777" w:rsidR="00B72042" w:rsidRPr="00FC1648" w:rsidRDefault="00B72042" w:rsidP="00B72042">
      <w:pPr>
        <w:pStyle w:val="af4"/>
        <w:jc w:val="both"/>
        <w:rPr>
          <w:rFonts w:eastAsia="Times New Roman"/>
          <w:color w:val="000000"/>
          <w:sz w:val="24"/>
          <w:szCs w:val="24"/>
          <w:lang w:eastAsia="es-ES"/>
        </w:rPr>
      </w:pPr>
      <w:r w:rsidRPr="00FC1648">
        <w:rPr>
          <w:b/>
          <w:sz w:val="24"/>
          <w:szCs w:val="24"/>
          <w:lang w:val="kk-KZ"/>
        </w:rPr>
        <w:t>6.1. Қосымша заттар тізбесі</w:t>
      </w:r>
      <w:r w:rsidRPr="00FC1648">
        <w:rPr>
          <w:rFonts w:eastAsia="Times New Roman"/>
          <w:color w:val="000000"/>
          <w:sz w:val="24"/>
          <w:szCs w:val="24"/>
          <w:lang w:eastAsia="es-ES"/>
        </w:rPr>
        <w:t xml:space="preserve"> </w:t>
      </w:r>
    </w:p>
    <w:p w14:paraId="115D7350" w14:textId="77777777" w:rsidR="005D6BD9" w:rsidRPr="00FC1648" w:rsidRDefault="005D6BD9" w:rsidP="00B72042">
      <w:pPr>
        <w:pStyle w:val="af4"/>
        <w:jc w:val="both"/>
        <w:rPr>
          <w:rFonts w:eastAsia="Times New Roman"/>
          <w:color w:val="000000"/>
          <w:sz w:val="24"/>
          <w:szCs w:val="24"/>
          <w:lang w:eastAsia="es-ES"/>
        </w:rPr>
      </w:pPr>
      <w:bookmarkStart w:id="2" w:name="_Hlk127363860"/>
      <w:r w:rsidRPr="00FC1648">
        <w:rPr>
          <w:rFonts w:eastAsia="Times New Roman"/>
          <w:color w:val="000000"/>
          <w:sz w:val="24"/>
          <w:szCs w:val="24"/>
          <w:lang w:eastAsia="es-ES"/>
        </w:rPr>
        <w:t>Натри</w:t>
      </w:r>
      <w:r w:rsidR="00B72042" w:rsidRPr="00FC1648">
        <w:rPr>
          <w:rFonts w:eastAsia="Times New Roman"/>
          <w:color w:val="000000"/>
          <w:sz w:val="24"/>
          <w:szCs w:val="24"/>
          <w:lang w:eastAsia="es-ES"/>
        </w:rPr>
        <w:t>й</w:t>
      </w:r>
      <w:r w:rsidRPr="00FC1648">
        <w:rPr>
          <w:rFonts w:eastAsia="Times New Roman"/>
          <w:color w:val="000000"/>
          <w:sz w:val="24"/>
          <w:szCs w:val="24"/>
          <w:lang w:eastAsia="es-ES"/>
        </w:rPr>
        <w:t xml:space="preserve"> хлорид</w:t>
      </w:r>
      <w:r w:rsidR="00B72042" w:rsidRPr="00FC1648">
        <w:rPr>
          <w:rFonts w:eastAsia="Times New Roman"/>
          <w:color w:val="000000"/>
          <w:sz w:val="24"/>
          <w:szCs w:val="24"/>
          <w:lang w:eastAsia="es-ES"/>
        </w:rPr>
        <w:t>і</w:t>
      </w:r>
    </w:p>
    <w:bookmarkEnd w:id="2"/>
    <w:p w14:paraId="491D87B9" w14:textId="77777777" w:rsidR="005D6BD9" w:rsidRPr="00FC1648" w:rsidRDefault="00B72042" w:rsidP="005D6BD9">
      <w:pPr>
        <w:widowControl w:val="0"/>
        <w:tabs>
          <w:tab w:val="left" w:pos="567"/>
        </w:tabs>
        <w:spacing w:after="0"/>
        <w:rPr>
          <w:rFonts w:eastAsia="Times New Roman"/>
          <w:color w:val="000000"/>
          <w:sz w:val="24"/>
          <w:szCs w:val="24"/>
          <w:lang w:eastAsia="es-ES"/>
        </w:rPr>
      </w:pPr>
      <w:r w:rsidRPr="00FC1648">
        <w:rPr>
          <w:rFonts w:eastAsia="Times New Roman"/>
          <w:color w:val="000000"/>
          <w:sz w:val="24"/>
          <w:szCs w:val="24"/>
          <w:lang w:eastAsia="es-ES"/>
        </w:rPr>
        <w:t>И</w:t>
      </w:r>
      <w:r w:rsidR="005D6BD9" w:rsidRPr="00FC1648">
        <w:rPr>
          <w:rFonts w:eastAsia="Times New Roman"/>
          <w:color w:val="000000"/>
          <w:sz w:val="24"/>
          <w:szCs w:val="24"/>
          <w:lang w:eastAsia="es-ES"/>
        </w:rPr>
        <w:t>нъекци</w:t>
      </w:r>
      <w:r w:rsidRPr="00FC1648">
        <w:rPr>
          <w:rFonts w:eastAsia="Times New Roman"/>
          <w:color w:val="000000"/>
          <w:sz w:val="24"/>
          <w:szCs w:val="24"/>
          <w:lang w:eastAsia="es-ES"/>
        </w:rPr>
        <w:t>яға арналған су</w:t>
      </w:r>
    </w:p>
    <w:p w14:paraId="0CEC9EE0" w14:textId="0CDEDD5E" w:rsidR="005D6BD9" w:rsidRPr="00FC1648" w:rsidRDefault="00DA5383" w:rsidP="00F253B6">
      <w:pPr>
        <w:widowControl w:val="0"/>
        <w:tabs>
          <w:tab w:val="left" w:pos="567"/>
        </w:tabs>
        <w:spacing w:after="0"/>
        <w:rPr>
          <w:rFonts w:eastAsia="Times New Roman"/>
          <w:color w:val="000000"/>
          <w:sz w:val="24"/>
          <w:szCs w:val="24"/>
          <w:lang w:eastAsia="es-ES"/>
        </w:rPr>
      </w:pPr>
      <w:r w:rsidRPr="00FC1648">
        <w:rPr>
          <w:rFonts w:eastAsia="Times New Roman"/>
          <w:color w:val="000000"/>
          <w:sz w:val="24"/>
          <w:szCs w:val="24"/>
          <w:lang w:eastAsia="es-ES"/>
        </w:rPr>
        <w:t>Азот (</w:t>
      </w:r>
      <w:r w:rsidR="00223B2A" w:rsidRPr="00FC1648">
        <w:rPr>
          <w:rFonts w:eastAsia="Times New Roman"/>
          <w:color w:val="000000"/>
          <w:sz w:val="24"/>
          <w:szCs w:val="24"/>
          <w:lang w:eastAsia="es-ES"/>
        </w:rPr>
        <w:t>қажет бол</w:t>
      </w:r>
      <w:r w:rsidR="00223B2A" w:rsidRPr="00FC1648">
        <w:rPr>
          <w:rFonts w:eastAsia="Times New Roman"/>
          <w:color w:val="000000"/>
          <w:sz w:val="24"/>
          <w:szCs w:val="24"/>
          <w:lang w:val="kk-KZ" w:eastAsia="es-ES"/>
        </w:rPr>
        <w:t>ғ</w:t>
      </w:r>
      <w:r w:rsidR="00223B2A" w:rsidRPr="00FC1648">
        <w:rPr>
          <w:rFonts w:eastAsia="Times New Roman"/>
          <w:color w:val="000000"/>
          <w:sz w:val="24"/>
          <w:szCs w:val="24"/>
          <w:lang w:eastAsia="es-ES"/>
        </w:rPr>
        <w:t>ан жағдайда</w:t>
      </w:r>
      <w:r w:rsidRPr="00FC1648">
        <w:rPr>
          <w:rFonts w:eastAsia="Times New Roman"/>
          <w:color w:val="000000"/>
          <w:sz w:val="24"/>
          <w:szCs w:val="24"/>
          <w:lang w:eastAsia="es-ES"/>
        </w:rPr>
        <w:t>)</w:t>
      </w:r>
    </w:p>
    <w:p w14:paraId="6C97A29B" w14:textId="77777777" w:rsidR="00B72042" w:rsidRPr="00FC1648" w:rsidRDefault="00B72042" w:rsidP="00B72042">
      <w:pPr>
        <w:pStyle w:val="a7"/>
        <w:tabs>
          <w:tab w:val="left" w:pos="567"/>
        </w:tabs>
        <w:spacing w:after="0"/>
        <w:ind w:left="0"/>
        <w:jc w:val="left"/>
        <w:rPr>
          <w:rFonts w:ascii="Times New Roman" w:eastAsia="Times New Roman" w:hAnsi="Times New Roman"/>
          <w:b/>
          <w:color w:val="000000"/>
          <w:sz w:val="24"/>
          <w:szCs w:val="24"/>
          <w:lang w:eastAsia="es-ES"/>
        </w:rPr>
      </w:pPr>
    </w:p>
    <w:p w14:paraId="10460D19" w14:textId="77777777" w:rsidR="005D6BD9" w:rsidRPr="00FC1648" w:rsidRDefault="005D6BD9" w:rsidP="00B72042">
      <w:pPr>
        <w:pStyle w:val="a7"/>
        <w:tabs>
          <w:tab w:val="left" w:pos="567"/>
        </w:tabs>
        <w:spacing w:after="0"/>
        <w:ind w:left="0"/>
        <w:jc w:val="left"/>
        <w:rPr>
          <w:rFonts w:ascii="Times New Roman" w:hAnsi="Times New Roman"/>
          <w:b/>
          <w:sz w:val="24"/>
          <w:szCs w:val="24"/>
          <w:lang w:val="kk-KZ"/>
        </w:rPr>
      </w:pPr>
      <w:r w:rsidRPr="00FC1648">
        <w:rPr>
          <w:rFonts w:ascii="Times New Roman" w:eastAsia="Times New Roman" w:hAnsi="Times New Roman"/>
          <w:b/>
          <w:color w:val="000000"/>
          <w:sz w:val="24"/>
          <w:szCs w:val="24"/>
          <w:lang w:eastAsia="es-ES"/>
        </w:rPr>
        <w:t xml:space="preserve">6.2. </w:t>
      </w:r>
      <w:r w:rsidR="00B72042" w:rsidRPr="00FC1648">
        <w:rPr>
          <w:rFonts w:ascii="Times New Roman" w:hAnsi="Times New Roman"/>
          <w:b/>
          <w:sz w:val="24"/>
          <w:szCs w:val="24"/>
          <w:lang w:eastAsia="ru-RU"/>
        </w:rPr>
        <w:t xml:space="preserve">Үйлесімсіздік </w:t>
      </w:r>
    </w:p>
    <w:p w14:paraId="6A712410" w14:textId="5E04ADD6" w:rsidR="00014429" w:rsidRPr="00FC1648" w:rsidRDefault="00014429" w:rsidP="00014429">
      <w:pPr>
        <w:widowControl w:val="0"/>
        <w:autoSpaceDE w:val="0"/>
        <w:autoSpaceDN w:val="0"/>
        <w:adjustRightInd w:val="0"/>
        <w:spacing w:after="0"/>
        <w:rPr>
          <w:rFonts w:eastAsia="Times New Roman"/>
          <w:sz w:val="24"/>
          <w:szCs w:val="24"/>
          <w:lang w:eastAsia="es-ES"/>
        </w:rPr>
      </w:pPr>
      <w:r w:rsidRPr="00FC1648">
        <w:rPr>
          <w:rFonts w:eastAsia="Times New Roman"/>
          <w:sz w:val="24"/>
          <w:szCs w:val="24"/>
          <w:lang w:eastAsia="es-ES"/>
        </w:rPr>
        <w:t xml:space="preserve">Бұл дәрілік </w:t>
      </w:r>
      <w:r w:rsidR="004C2C46" w:rsidRPr="00FC1648">
        <w:rPr>
          <w:rFonts w:eastAsia="Times New Roman"/>
          <w:sz w:val="24"/>
          <w:szCs w:val="24"/>
          <w:lang w:val="kk-KZ" w:eastAsia="es-ES"/>
        </w:rPr>
        <w:t xml:space="preserve">затты </w:t>
      </w:r>
      <w:r w:rsidRPr="00FC1648">
        <w:rPr>
          <w:rFonts w:eastAsia="Times New Roman"/>
          <w:sz w:val="24"/>
          <w:szCs w:val="24"/>
          <w:lang w:val="kk-KZ" w:eastAsia="es-ES"/>
        </w:rPr>
        <w:t>«</w:t>
      </w:r>
      <w:r w:rsidRPr="00FC1648">
        <w:rPr>
          <w:rFonts w:eastAsia="Times New Roman"/>
          <w:color w:val="000000"/>
          <w:sz w:val="24"/>
          <w:szCs w:val="24"/>
          <w:lang w:val="kk-KZ" w:eastAsia="es-ES"/>
        </w:rPr>
        <w:t xml:space="preserve">Қолдану тәсілі» қосалқы бөлімінде </w:t>
      </w:r>
      <w:r w:rsidRPr="00FC1648">
        <w:rPr>
          <w:rFonts w:eastAsia="Times New Roman"/>
          <w:sz w:val="24"/>
          <w:szCs w:val="24"/>
          <w:lang w:eastAsia="es-ES"/>
        </w:rPr>
        <w:t>көрсетілгендерден өзге, басқа дәрілік заттармен араластыруға болмайды.</w:t>
      </w:r>
    </w:p>
    <w:p w14:paraId="11816B8F" w14:textId="32255BBB" w:rsidR="005D6BD9" w:rsidRPr="00FC1648" w:rsidRDefault="00014429" w:rsidP="00014429">
      <w:pPr>
        <w:widowControl w:val="0"/>
        <w:autoSpaceDE w:val="0"/>
        <w:autoSpaceDN w:val="0"/>
        <w:adjustRightInd w:val="0"/>
        <w:spacing w:after="0"/>
        <w:rPr>
          <w:sz w:val="24"/>
          <w:szCs w:val="24"/>
          <w:lang w:eastAsia="lv-LV"/>
        </w:rPr>
      </w:pPr>
      <w:r w:rsidRPr="00FC1648">
        <w:rPr>
          <w:rFonts w:eastAsia="Times New Roman"/>
          <w:sz w:val="24"/>
          <w:szCs w:val="24"/>
          <w:lang w:eastAsia="es-ES"/>
        </w:rPr>
        <w:t xml:space="preserve">Табиғи каучуктің кейбір түрлерінің дексмедетомидинді сіңіріп алу ықтималдығы бар. Дексмедетомидин </w:t>
      </w:r>
      <w:r w:rsidRPr="00FC1648">
        <w:rPr>
          <w:rFonts w:eastAsia="Times New Roman"/>
          <w:sz w:val="24"/>
          <w:szCs w:val="24"/>
          <w:lang w:eastAsia="lv-LV"/>
        </w:rPr>
        <w:t xml:space="preserve">клиникалық әсеріне жеткенге дейін пайдаланылатындығына қарамастан, </w:t>
      </w:r>
      <w:r w:rsidRPr="00FC1648">
        <w:rPr>
          <w:sz w:val="24"/>
          <w:szCs w:val="24"/>
          <w:lang w:eastAsia="lv-LV"/>
        </w:rPr>
        <w:t>синтетикалық немесе табиғи каучуктен жасалып, қапталған төсемелері бар</w:t>
      </w:r>
      <w:r w:rsidRPr="00FC1648">
        <w:rPr>
          <w:rFonts w:eastAsia="Times New Roman"/>
          <w:sz w:val="24"/>
          <w:szCs w:val="24"/>
          <w:lang w:eastAsia="es-ES"/>
        </w:rPr>
        <w:t xml:space="preserve"> материалдарды пайдалану ұсынылады</w:t>
      </w:r>
      <w:r w:rsidR="00EC0A7C" w:rsidRPr="00FC1648">
        <w:rPr>
          <w:sz w:val="24"/>
          <w:szCs w:val="24"/>
          <w:lang w:eastAsia="lv-LV"/>
        </w:rPr>
        <w:t>.</w:t>
      </w:r>
    </w:p>
    <w:p w14:paraId="5E3CD153" w14:textId="77777777" w:rsidR="00F0654C" w:rsidRPr="00FC1648" w:rsidRDefault="00F0654C" w:rsidP="00014429">
      <w:pPr>
        <w:widowControl w:val="0"/>
        <w:autoSpaceDE w:val="0"/>
        <w:autoSpaceDN w:val="0"/>
        <w:adjustRightInd w:val="0"/>
        <w:spacing w:after="0"/>
        <w:rPr>
          <w:rFonts w:eastAsia="Times New Roman"/>
          <w:sz w:val="24"/>
          <w:szCs w:val="24"/>
          <w:lang w:eastAsia="es-ES"/>
        </w:rPr>
      </w:pPr>
    </w:p>
    <w:p w14:paraId="2D07F616" w14:textId="77777777" w:rsidR="005D6BD9" w:rsidRPr="00FC1648" w:rsidRDefault="005D6BD9" w:rsidP="00EC0A7C">
      <w:pPr>
        <w:tabs>
          <w:tab w:val="left" w:pos="567"/>
        </w:tabs>
        <w:spacing w:after="0"/>
        <w:rPr>
          <w:rFonts w:eastAsia="Times New Roman"/>
          <w:b/>
          <w:snapToGrid w:val="0"/>
          <w:sz w:val="24"/>
          <w:szCs w:val="24"/>
          <w:lang w:eastAsia="et-EE"/>
        </w:rPr>
      </w:pPr>
      <w:r w:rsidRPr="00FC1648">
        <w:rPr>
          <w:rFonts w:eastAsia="Times New Roman"/>
          <w:b/>
          <w:snapToGrid w:val="0"/>
          <w:sz w:val="24"/>
          <w:szCs w:val="24"/>
          <w:lang w:eastAsia="et-EE"/>
        </w:rPr>
        <w:t xml:space="preserve">6.3. </w:t>
      </w:r>
      <w:r w:rsidR="00B72042" w:rsidRPr="00FC1648">
        <w:rPr>
          <w:b/>
          <w:sz w:val="24"/>
          <w:szCs w:val="24"/>
          <w:lang w:val="kk-KZ"/>
        </w:rPr>
        <w:t>Жарамдылық мерзімі</w:t>
      </w:r>
    </w:p>
    <w:p w14:paraId="2578791E" w14:textId="3D4E678A" w:rsidR="000E2844" w:rsidRPr="00FC1648" w:rsidRDefault="00E657AA" w:rsidP="000E2844">
      <w:pPr>
        <w:tabs>
          <w:tab w:val="left" w:pos="9498"/>
        </w:tabs>
        <w:spacing w:after="0"/>
        <w:rPr>
          <w:bCs/>
          <w:sz w:val="24"/>
          <w:szCs w:val="24"/>
          <w:lang w:val="kk-KZ"/>
        </w:rPr>
      </w:pPr>
      <w:r w:rsidRPr="00FC1648">
        <w:rPr>
          <w:rFonts w:eastAsia="Times New Roman"/>
          <w:sz w:val="24"/>
          <w:szCs w:val="24"/>
          <w:lang w:val="kk-KZ" w:eastAsia="ru-RU"/>
        </w:rPr>
        <w:t>3</w:t>
      </w:r>
      <w:r w:rsidR="000E2844" w:rsidRPr="00FC1648">
        <w:rPr>
          <w:rFonts w:eastAsia="Times New Roman"/>
          <w:sz w:val="24"/>
          <w:szCs w:val="24"/>
          <w:lang w:val="kk-KZ" w:eastAsia="ru-RU"/>
        </w:rPr>
        <w:t xml:space="preserve"> </w:t>
      </w:r>
      <w:r w:rsidR="000E2844" w:rsidRPr="00FC1648">
        <w:rPr>
          <w:bCs/>
          <w:sz w:val="24"/>
          <w:szCs w:val="24"/>
          <w:lang w:val="kk-KZ"/>
        </w:rPr>
        <w:t>жыл.</w:t>
      </w:r>
    </w:p>
    <w:p w14:paraId="19CB468C" w14:textId="541F725A" w:rsidR="00546665" w:rsidRPr="00FC1648" w:rsidRDefault="000E2844" w:rsidP="000E2844">
      <w:pPr>
        <w:spacing w:after="0"/>
        <w:rPr>
          <w:rFonts w:eastAsia="Times New Roman"/>
          <w:color w:val="000000"/>
          <w:sz w:val="24"/>
          <w:szCs w:val="24"/>
          <w:lang w:val="kk-KZ" w:eastAsia="ru-RU"/>
        </w:rPr>
      </w:pPr>
      <w:r w:rsidRPr="00FC1648">
        <w:rPr>
          <w:sz w:val="24"/>
          <w:szCs w:val="24"/>
          <w:lang w:val="kk-KZ"/>
        </w:rPr>
        <w:t>Жарамдылық мерзімі өткеннен кейін қолдануға болмайды</w:t>
      </w:r>
      <w:r w:rsidR="00EC0A7C" w:rsidRPr="00FC1648">
        <w:rPr>
          <w:rFonts w:eastAsia="Times New Roman"/>
          <w:color w:val="000000"/>
          <w:sz w:val="24"/>
          <w:szCs w:val="24"/>
          <w:lang w:val="kk-KZ" w:eastAsia="ru-RU"/>
        </w:rPr>
        <w:t>!</w:t>
      </w:r>
    </w:p>
    <w:p w14:paraId="5572DA16" w14:textId="77777777" w:rsidR="00F0654C" w:rsidRPr="00FC1648" w:rsidRDefault="00F0654C" w:rsidP="000E2844">
      <w:pPr>
        <w:spacing w:after="0"/>
        <w:rPr>
          <w:rFonts w:eastAsia="Times New Roman"/>
          <w:color w:val="000000"/>
          <w:sz w:val="24"/>
          <w:szCs w:val="24"/>
          <w:lang w:val="kk-KZ" w:eastAsia="ru-RU"/>
        </w:rPr>
      </w:pPr>
    </w:p>
    <w:p w14:paraId="265E29C0" w14:textId="77777777" w:rsidR="005D6BD9" w:rsidRPr="00FC1648" w:rsidRDefault="005D6BD9" w:rsidP="00EC0A7C">
      <w:pPr>
        <w:tabs>
          <w:tab w:val="left" w:pos="567"/>
        </w:tabs>
        <w:spacing w:after="0"/>
        <w:rPr>
          <w:rFonts w:eastAsia="Times New Roman"/>
          <w:b/>
          <w:snapToGrid w:val="0"/>
          <w:sz w:val="24"/>
          <w:szCs w:val="24"/>
          <w:lang w:val="kk-KZ" w:eastAsia="et-EE"/>
        </w:rPr>
      </w:pPr>
      <w:r w:rsidRPr="00FC1648">
        <w:rPr>
          <w:rFonts w:eastAsia="Times New Roman"/>
          <w:b/>
          <w:snapToGrid w:val="0"/>
          <w:sz w:val="24"/>
          <w:szCs w:val="24"/>
          <w:lang w:val="kk-KZ" w:eastAsia="et-EE"/>
        </w:rPr>
        <w:t>6.4</w:t>
      </w:r>
      <w:r w:rsidR="00643BCF" w:rsidRPr="00FC1648">
        <w:rPr>
          <w:rFonts w:eastAsia="Times New Roman"/>
          <w:b/>
          <w:snapToGrid w:val="0"/>
          <w:sz w:val="24"/>
          <w:szCs w:val="24"/>
          <w:lang w:val="kk-KZ" w:eastAsia="et-EE"/>
        </w:rPr>
        <w:t>.</w:t>
      </w:r>
      <w:r w:rsidRPr="00FC1648">
        <w:rPr>
          <w:rFonts w:eastAsia="Times New Roman"/>
          <w:b/>
          <w:snapToGrid w:val="0"/>
          <w:sz w:val="24"/>
          <w:szCs w:val="24"/>
          <w:lang w:val="kk-KZ" w:eastAsia="et-EE"/>
        </w:rPr>
        <w:t xml:space="preserve"> </w:t>
      </w:r>
      <w:r w:rsidR="00B72042" w:rsidRPr="00FC1648">
        <w:rPr>
          <w:b/>
          <w:sz w:val="24"/>
          <w:szCs w:val="24"/>
          <w:lang w:val="kk-KZ" w:bidi="ru-RU"/>
        </w:rPr>
        <w:t>Сақтау кезіндегі ерекше сақтық шаралары</w:t>
      </w:r>
    </w:p>
    <w:p w14:paraId="057469C5" w14:textId="77777777" w:rsidR="00B168B7" w:rsidRPr="00FC1648" w:rsidRDefault="00B168B7" w:rsidP="00B168B7">
      <w:pPr>
        <w:pStyle w:val="af4"/>
        <w:jc w:val="both"/>
        <w:rPr>
          <w:rFonts w:eastAsia="Times New Roman"/>
          <w:sz w:val="24"/>
          <w:szCs w:val="24"/>
          <w:lang w:val="kk-KZ" w:eastAsia="ru-RU"/>
        </w:rPr>
      </w:pPr>
      <w:r w:rsidRPr="00FC1648">
        <w:rPr>
          <w:rFonts w:eastAsia="Times New Roman"/>
          <w:sz w:val="24"/>
          <w:szCs w:val="24"/>
          <w:lang w:val="kk-KZ" w:eastAsia="ru-RU"/>
        </w:rPr>
        <w:t xml:space="preserve">Құрғақ, жарықтан қорғалған жерде, 25 ºС-ден аспайтын температурада </w:t>
      </w:r>
      <w:r w:rsidRPr="00FC1648">
        <w:rPr>
          <w:sz w:val="24"/>
          <w:szCs w:val="24"/>
          <w:lang w:val="kk-KZ"/>
        </w:rPr>
        <w:t>сақтау керек</w:t>
      </w:r>
      <w:r w:rsidRPr="00FC1648">
        <w:rPr>
          <w:rFonts w:eastAsia="Times New Roman"/>
          <w:sz w:val="24"/>
          <w:szCs w:val="24"/>
          <w:lang w:val="kk-KZ" w:eastAsia="ru-RU"/>
        </w:rPr>
        <w:t xml:space="preserve">. </w:t>
      </w:r>
    </w:p>
    <w:p w14:paraId="5E0A54D3" w14:textId="77777777" w:rsidR="00B168B7" w:rsidRPr="00FC1648" w:rsidRDefault="00B168B7" w:rsidP="00B168B7">
      <w:pPr>
        <w:tabs>
          <w:tab w:val="left" w:leader="dot" w:pos="3119"/>
          <w:tab w:val="left" w:pos="3261"/>
        </w:tabs>
        <w:spacing w:after="0"/>
        <w:ind w:right="49"/>
        <w:rPr>
          <w:rFonts w:eastAsia="Times New Roman"/>
          <w:color w:val="000000"/>
          <w:sz w:val="24"/>
          <w:szCs w:val="24"/>
          <w:lang w:val="kk-KZ"/>
        </w:rPr>
      </w:pPr>
      <w:r w:rsidRPr="00FC1648">
        <w:rPr>
          <w:sz w:val="24"/>
          <w:szCs w:val="24"/>
          <w:lang w:val="kk-KZ"/>
        </w:rPr>
        <w:t>Балалардың қолы жетпейтін жерде сақтау керек</w:t>
      </w:r>
      <w:r w:rsidRPr="00FC1648">
        <w:rPr>
          <w:rFonts w:eastAsia="Times New Roman"/>
          <w:color w:val="000000"/>
          <w:sz w:val="24"/>
          <w:szCs w:val="24"/>
          <w:lang w:val="kk-KZ"/>
        </w:rPr>
        <w:t>!</w:t>
      </w:r>
    </w:p>
    <w:p w14:paraId="4D650D93" w14:textId="77777777" w:rsidR="00B168B7" w:rsidRPr="00FC1648" w:rsidRDefault="00B168B7" w:rsidP="00B168B7">
      <w:pPr>
        <w:widowControl w:val="0"/>
        <w:spacing w:after="0"/>
        <w:rPr>
          <w:rFonts w:eastAsia="Times New Roman"/>
          <w:b/>
          <w:sz w:val="24"/>
          <w:szCs w:val="24"/>
          <w:lang w:val="kk-KZ" w:eastAsia="es-ES"/>
        </w:rPr>
      </w:pPr>
      <w:r w:rsidRPr="00FC1648">
        <w:rPr>
          <w:rFonts w:eastAsia="Times New Roman"/>
          <w:b/>
          <w:sz w:val="24"/>
          <w:szCs w:val="24"/>
          <w:lang w:val="kk-KZ" w:eastAsia="es-ES"/>
        </w:rPr>
        <w:t xml:space="preserve"> </w:t>
      </w:r>
    </w:p>
    <w:p w14:paraId="38C6A1F6" w14:textId="77777777" w:rsidR="000E2844" w:rsidRPr="00FC1648" w:rsidRDefault="00E52DBC" w:rsidP="000E2844">
      <w:pPr>
        <w:spacing w:after="0"/>
        <w:rPr>
          <w:b/>
          <w:sz w:val="24"/>
          <w:szCs w:val="24"/>
          <w:lang w:val="kk-KZ"/>
        </w:rPr>
      </w:pPr>
      <w:r w:rsidRPr="00FC1648">
        <w:rPr>
          <w:rFonts w:eastAsia="Times New Roman"/>
          <w:b/>
          <w:sz w:val="24"/>
          <w:szCs w:val="24"/>
          <w:lang w:val="kk-KZ" w:eastAsia="es-ES"/>
        </w:rPr>
        <w:t xml:space="preserve">6.5. </w:t>
      </w:r>
      <w:r w:rsidR="000E2844" w:rsidRPr="00FC1648">
        <w:rPr>
          <w:b/>
          <w:sz w:val="24"/>
          <w:szCs w:val="24"/>
          <w:lang w:val="kk-KZ"/>
        </w:rPr>
        <w:t>Шығарылу түрі және қаптамасы</w:t>
      </w:r>
    </w:p>
    <w:p w14:paraId="382F276F" w14:textId="452A6038" w:rsidR="004A4E96" w:rsidRPr="00FC1648" w:rsidRDefault="007D1452" w:rsidP="004A4E96">
      <w:pPr>
        <w:widowControl w:val="0"/>
        <w:tabs>
          <w:tab w:val="left" w:pos="284"/>
        </w:tabs>
        <w:spacing w:after="0"/>
        <w:outlineLvl w:val="0"/>
        <w:rPr>
          <w:rFonts w:eastAsia="Times New Roman"/>
          <w:sz w:val="24"/>
          <w:szCs w:val="24"/>
          <w:lang w:val="kk-KZ"/>
        </w:rPr>
      </w:pPr>
      <w:r w:rsidRPr="00FC1648">
        <w:rPr>
          <w:rFonts w:eastAsia="Times New Roman"/>
          <w:sz w:val="24"/>
          <w:szCs w:val="24"/>
          <w:lang w:val="kk-KZ"/>
        </w:rPr>
        <w:t>2 мл препараттан м</w:t>
      </w:r>
      <w:r w:rsidR="004A4E96" w:rsidRPr="00FC1648">
        <w:rPr>
          <w:rFonts w:eastAsia="Times New Roman"/>
          <w:sz w:val="24"/>
          <w:szCs w:val="24"/>
          <w:lang w:val="kk-KZ"/>
        </w:rPr>
        <w:t>өлдір шыныдан жасалған (АҚШФ I типі), сәйкесінше резеңке тығындармен тығындалған флип-офф алюминий қалпақшалармен қаусырылған құтыларға құйылған.</w:t>
      </w:r>
    </w:p>
    <w:p w14:paraId="04089064" w14:textId="4641A93D" w:rsidR="004A4E96" w:rsidRPr="00FC1648" w:rsidRDefault="004A4E96" w:rsidP="004A4E96">
      <w:pPr>
        <w:widowControl w:val="0"/>
        <w:tabs>
          <w:tab w:val="left" w:pos="284"/>
        </w:tabs>
        <w:spacing w:after="0"/>
        <w:outlineLvl w:val="0"/>
        <w:rPr>
          <w:rFonts w:eastAsia="Times New Roman"/>
          <w:sz w:val="24"/>
          <w:szCs w:val="24"/>
          <w:lang w:val="kk-KZ"/>
        </w:rPr>
      </w:pPr>
      <w:r w:rsidRPr="00FC1648">
        <w:rPr>
          <w:rFonts w:eastAsia="Times New Roman"/>
          <w:sz w:val="24"/>
          <w:szCs w:val="24"/>
          <w:lang w:val="kk-KZ"/>
        </w:rPr>
        <w:t>Құтыға өздігі</w:t>
      </w:r>
      <w:r w:rsidR="002B64AD" w:rsidRPr="00FC1648">
        <w:rPr>
          <w:rFonts w:eastAsia="Times New Roman"/>
          <w:sz w:val="24"/>
          <w:szCs w:val="24"/>
          <w:lang w:val="kk-KZ"/>
        </w:rPr>
        <w:t>нен желімденетін заттаңба жапс</w:t>
      </w:r>
      <w:r w:rsidRPr="00FC1648">
        <w:rPr>
          <w:rFonts w:eastAsia="Times New Roman"/>
          <w:sz w:val="24"/>
          <w:szCs w:val="24"/>
          <w:lang w:val="kk-KZ"/>
        </w:rPr>
        <w:t>ырылады.</w:t>
      </w:r>
    </w:p>
    <w:p w14:paraId="6E5624D8" w14:textId="28B4CD46" w:rsidR="004A4E96" w:rsidRPr="00FC1648" w:rsidRDefault="004A4E96" w:rsidP="004A4E96">
      <w:pPr>
        <w:widowControl w:val="0"/>
        <w:tabs>
          <w:tab w:val="left" w:pos="284"/>
        </w:tabs>
        <w:spacing w:after="0"/>
        <w:outlineLvl w:val="0"/>
        <w:rPr>
          <w:rFonts w:eastAsia="Times New Roman"/>
          <w:sz w:val="24"/>
          <w:szCs w:val="24"/>
          <w:lang w:val="kk-KZ"/>
        </w:rPr>
      </w:pPr>
      <w:r w:rsidRPr="00FC1648">
        <w:rPr>
          <w:rFonts w:eastAsia="Times New Roman"/>
          <w:sz w:val="24"/>
          <w:szCs w:val="24"/>
          <w:lang w:val="kk-KZ"/>
        </w:rPr>
        <w:t>5 немесе 10 құтыдан медициналық қолдану жөніндегі мемлекеттік және орыс тілдеріндегі нұсқау</w:t>
      </w:r>
      <w:r w:rsidR="002B64AD" w:rsidRPr="00FC1648">
        <w:rPr>
          <w:rFonts w:eastAsia="Times New Roman"/>
          <w:sz w:val="24"/>
          <w:szCs w:val="24"/>
          <w:lang w:val="kk-KZ"/>
        </w:rPr>
        <w:t xml:space="preserve">лықпен бірге картон </w:t>
      </w:r>
      <w:r w:rsidRPr="00FC1648">
        <w:rPr>
          <w:rFonts w:eastAsia="Times New Roman"/>
          <w:sz w:val="24"/>
          <w:szCs w:val="24"/>
          <w:lang w:val="kk-KZ"/>
        </w:rPr>
        <w:t>қорапшаға салынады.</w:t>
      </w:r>
    </w:p>
    <w:p w14:paraId="4B5EF295" w14:textId="77777777" w:rsidR="004A4E96" w:rsidRPr="00FC1648" w:rsidRDefault="004A4E96" w:rsidP="004A4E96">
      <w:pPr>
        <w:widowControl w:val="0"/>
        <w:tabs>
          <w:tab w:val="left" w:pos="284"/>
        </w:tabs>
        <w:spacing w:after="0"/>
        <w:outlineLvl w:val="0"/>
        <w:rPr>
          <w:rFonts w:eastAsia="Times New Roman"/>
          <w:sz w:val="24"/>
          <w:szCs w:val="24"/>
          <w:lang w:val="kk-KZ"/>
        </w:rPr>
      </w:pPr>
    </w:p>
    <w:p w14:paraId="43FDD452" w14:textId="23A6C8F5" w:rsidR="00E422A5" w:rsidRPr="00FC1648" w:rsidRDefault="00956189" w:rsidP="004A4E96">
      <w:pPr>
        <w:widowControl w:val="0"/>
        <w:tabs>
          <w:tab w:val="left" w:pos="284"/>
        </w:tabs>
        <w:spacing w:after="0"/>
        <w:outlineLvl w:val="0"/>
        <w:rPr>
          <w:b/>
          <w:sz w:val="24"/>
          <w:szCs w:val="24"/>
          <w:lang w:val="kk-KZ"/>
        </w:rPr>
      </w:pPr>
      <w:r w:rsidRPr="00FC1648">
        <w:rPr>
          <w:b/>
          <w:sz w:val="24"/>
          <w:szCs w:val="24"/>
          <w:lang w:val="kk-KZ" w:eastAsia="ru-RU"/>
        </w:rPr>
        <w:t>6.6.</w:t>
      </w:r>
      <w:r w:rsidR="00ED0605" w:rsidRPr="00FC1648">
        <w:rPr>
          <w:b/>
          <w:sz w:val="24"/>
          <w:szCs w:val="24"/>
          <w:lang w:val="kk-KZ" w:eastAsia="ru-RU"/>
        </w:rPr>
        <w:t xml:space="preserve"> </w:t>
      </w:r>
      <w:r w:rsidR="00E422A5" w:rsidRPr="00FC1648">
        <w:rPr>
          <w:rFonts w:eastAsia="TimesNewRomanPSMT"/>
          <w:b/>
          <w:sz w:val="24"/>
          <w:szCs w:val="24"/>
          <w:lang w:val="kk-KZ" w:eastAsia="ru-RU"/>
        </w:rPr>
        <w:t>Пайдаланылған  дәрілік препаратты немесе дәрілік препаратты қолданудан кейін немесе онымен жұмыс істеуден кейін алынған қалдықтарды жою кезіндегі ерекше сақтық шаралары</w:t>
      </w:r>
    </w:p>
    <w:p w14:paraId="7BC733EA" w14:textId="148D09E2" w:rsidR="00956189" w:rsidRPr="00FC1648" w:rsidRDefault="00E422A5" w:rsidP="00E422A5">
      <w:pPr>
        <w:tabs>
          <w:tab w:val="left" w:pos="284"/>
        </w:tabs>
        <w:autoSpaceDE w:val="0"/>
        <w:autoSpaceDN w:val="0"/>
        <w:adjustRightInd w:val="0"/>
        <w:spacing w:after="0"/>
        <w:rPr>
          <w:sz w:val="24"/>
          <w:szCs w:val="24"/>
          <w:lang w:val="kk-KZ" w:eastAsia="lv-LV"/>
        </w:rPr>
      </w:pPr>
      <w:r w:rsidRPr="00FC1648">
        <w:rPr>
          <w:sz w:val="24"/>
          <w:szCs w:val="24"/>
          <w:lang w:val="kk-KZ"/>
        </w:rPr>
        <w:t xml:space="preserve">Пайдаланылмаған </w:t>
      </w:r>
      <w:r w:rsidRPr="00FC1648">
        <w:rPr>
          <w:sz w:val="24"/>
          <w:szCs w:val="24"/>
          <w:lang w:val="kk-KZ" w:eastAsia="lv-LV"/>
        </w:rPr>
        <w:t xml:space="preserve">препарат </w:t>
      </w:r>
      <w:r w:rsidRPr="00FC1648">
        <w:rPr>
          <w:sz w:val="24"/>
          <w:szCs w:val="24"/>
          <w:lang w:val="kk-KZ"/>
        </w:rPr>
        <w:t xml:space="preserve">жергілікті талаптарға сәйкес </w:t>
      </w:r>
      <w:r w:rsidRPr="00FC1648">
        <w:rPr>
          <w:rFonts w:eastAsia="Microsoft Sans Serif"/>
          <w:sz w:val="24"/>
          <w:szCs w:val="24"/>
          <w:lang w:val="kk-KZ" w:bidi="ru-RU"/>
        </w:rPr>
        <w:t>жойылуы тиіс</w:t>
      </w:r>
      <w:r w:rsidR="00956189" w:rsidRPr="00FC1648">
        <w:rPr>
          <w:sz w:val="24"/>
          <w:szCs w:val="24"/>
          <w:lang w:val="kk-KZ" w:eastAsia="lv-LV"/>
        </w:rPr>
        <w:t>.</w:t>
      </w:r>
    </w:p>
    <w:p w14:paraId="01C0EF15" w14:textId="77777777" w:rsidR="004A4E96" w:rsidRPr="00FC1648" w:rsidRDefault="004A4E96" w:rsidP="00E422A5">
      <w:pPr>
        <w:tabs>
          <w:tab w:val="left" w:pos="284"/>
        </w:tabs>
        <w:autoSpaceDE w:val="0"/>
        <w:autoSpaceDN w:val="0"/>
        <w:adjustRightInd w:val="0"/>
        <w:spacing w:after="0"/>
        <w:rPr>
          <w:rFonts w:eastAsia="TimesNewRomanPSMT"/>
          <w:b/>
          <w:sz w:val="24"/>
          <w:szCs w:val="24"/>
          <w:lang w:val="kk-KZ" w:eastAsia="ru-RU"/>
        </w:rPr>
      </w:pPr>
    </w:p>
    <w:p w14:paraId="241F87F4" w14:textId="77777777" w:rsidR="000E2844" w:rsidRPr="00FC1648" w:rsidRDefault="000B5B37" w:rsidP="000E2844">
      <w:pPr>
        <w:spacing w:after="0"/>
        <w:rPr>
          <w:rFonts w:eastAsia="Times New Roman"/>
          <w:sz w:val="24"/>
          <w:szCs w:val="24"/>
          <w:lang w:val="kk-KZ" w:eastAsia="ko-KR"/>
        </w:rPr>
      </w:pPr>
      <w:r w:rsidRPr="00FC1648">
        <w:rPr>
          <w:b/>
          <w:sz w:val="24"/>
          <w:szCs w:val="24"/>
          <w:lang w:val="kk-KZ" w:eastAsia="lv-LV"/>
        </w:rPr>
        <w:t xml:space="preserve">6.7. </w:t>
      </w:r>
      <w:r w:rsidR="000E2844" w:rsidRPr="00FC1648">
        <w:rPr>
          <w:rFonts w:eastAsia="Times New Roman"/>
          <w:b/>
          <w:sz w:val="24"/>
          <w:szCs w:val="24"/>
          <w:lang w:val="kk-KZ" w:eastAsia="ko-KR"/>
        </w:rPr>
        <w:t>Дәріханалардан босатылу шарттары</w:t>
      </w:r>
    </w:p>
    <w:p w14:paraId="68AF5D80" w14:textId="77777777" w:rsidR="000B5B37" w:rsidRPr="00FC1648" w:rsidRDefault="000E2844" w:rsidP="000E2844">
      <w:pPr>
        <w:pStyle w:val="af4"/>
        <w:rPr>
          <w:sz w:val="24"/>
          <w:szCs w:val="24"/>
          <w:lang w:val="kk-KZ" w:eastAsia="lv-LV"/>
        </w:rPr>
      </w:pPr>
      <w:r w:rsidRPr="00FC1648">
        <w:rPr>
          <w:rFonts w:eastAsia="Times New Roman"/>
          <w:sz w:val="24"/>
          <w:szCs w:val="24"/>
          <w:lang w:val="kk-KZ" w:eastAsia="ko-KR"/>
        </w:rPr>
        <w:t>Рецепт арқылы</w:t>
      </w:r>
      <w:r w:rsidRPr="00FC1648">
        <w:rPr>
          <w:sz w:val="24"/>
          <w:szCs w:val="24"/>
          <w:lang w:val="kk-KZ" w:eastAsia="lv-LV"/>
        </w:rPr>
        <w:t xml:space="preserve"> </w:t>
      </w:r>
    </w:p>
    <w:p w14:paraId="2AA2EABE" w14:textId="77777777" w:rsidR="00956189" w:rsidRPr="00FC1648" w:rsidRDefault="00956189" w:rsidP="005E4E9F">
      <w:pPr>
        <w:widowControl w:val="0"/>
        <w:spacing w:after="0"/>
        <w:rPr>
          <w:rFonts w:eastAsia="Times New Roman"/>
          <w:sz w:val="24"/>
          <w:szCs w:val="24"/>
          <w:lang w:val="kk-KZ" w:eastAsia="es-ES"/>
        </w:rPr>
      </w:pPr>
    </w:p>
    <w:p w14:paraId="47143C70" w14:textId="77777777" w:rsidR="005739FC" w:rsidRPr="00FC1648" w:rsidRDefault="005739FC" w:rsidP="00836970">
      <w:pPr>
        <w:autoSpaceDE w:val="0"/>
        <w:autoSpaceDN w:val="0"/>
        <w:spacing w:before="120" w:after="0"/>
        <w:rPr>
          <w:rFonts w:eastAsia="Times New Roman"/>
          <w:b/>
          <w:sz w:val="24"/>
          <w:szCs w:val="24"/>
          <w:lang w:val="kk-KZ" w:eastAsia="ru-RU"/>
        </w:rPr>
      </w:pPr>
      <w:r w:rsidRPr="00FC1648">
        <w:rPr>
          <w:rFonts w:eastAsia="Times New Roman"/>
          <w:b/>
          <w:sz w:val="24"/>
          <w:szCs w:val="24"/>
          <w:lang w:val="kk-KZ" w:eastAsia="ru-RU"/>
        </w:rPr>
        <w:t xml:space="preserve">7. </w:t>
      </w:r>
      <w:r w:rsidR="00E422A5" w:rsidRPr="00FC1648">
        <w:rPr>
          <w:b/>
          <w:sz w:val="24"/>
          <w:szCs w:val="24"/>
          <w:lang w:val="uk-UA" w:eastAsia="ru-RU"/>
        </w:rPr>
        <w:t>ТІРКЕУ КУӘЛІГІНІҢ ҰСТАУШЫСЫ</w:t>
      </w:r>
    </w:p>
    <w:p w14:paraId="5FAB11E9" w14:textId="40DB130D" w:rsidR="00FC1648" w:rsidRPr="00FC1648" w:rsidRDefault="00FC1648" w:rsidP="00D352A3">
      <w:pPr>
        <w:tabs>
          <w:tab w:val="left" w:pos="2835"/>
        </w:tabs>
        <w:autoSpaceDE w:val="0"/>
        <w:autoSpaceDN w:val="0"/>
        <w:adjustRightInd w:val="0"/>
        <w:spacing w:after="0"/>
        <w:ind w:right="-5"/>
        <w:jc w:val="left"/>
        <w:rPr>
          <w:rFonts w:eastAsia="Times New Roman"/>
          <w:sz w:val="24"/>
          <w:szCs w:val="24"/>
          <w:lang w:val="kk-KZ" w:eastAsia="ru-RU"/>
        </w:rPr>
      </w:pPr>
      <w:r w:rsidRPr="00FC1648">
        <w:rPr>
          <w:rFonts w:eastAsia="Times New Roman"/>
          <w:sz w:val="24"/>
          <w:szCs w:val="24"/>
          <w:lang w:val="kk-KZ" w:eastAsia="ru-RU"/>
        </w:rPr>
        <w:t>Қазақстан</w:t>
      </w:r>
    </w:p>
    <w:p w14:paraId="6E5F5E1D" w14:textId="350CA7B9" w:rsidR="00D352A3" w:rsidRPr="00FC1648" w:rsidRDefault="00124B8A" w:rsidP="00D352A3">
      <w:pPr>
        <w:tabs>
          <w:tab w:val="left" w:pos="2835"/>
        </w:tabs>
        <w:autoSpaceDE w:val="0"/>
        <w:autoSpaceDN w:val="0"/>
        <w:adjustRightInd w:val="0"/>
        <w:spacing w:after="0"/>
        <w:ind w:right="-5"/>
        <w:jc w:val="left"/>
        <w:rPr>
          <w:rFonts w:eastAsia="Times New Roman"/>
          <w:sz w:val="24"/>
          <w:szCs w:val="24"/>
          <w:lang w:eastAsia="ru-RU"/>
        </w:rPr>
      </w:pPr>
      <w:r w:rsidRPr="00FC1648">
        <w:rPr>
          <w:rFonts w:eastAsia="Times New Roman"/>
          <w:sz w:val="24"/>
          <w:szCs w:val="24"/>
          <w:lang w:val="kk-KZ" w:eastAsia="ru-RU"/>
        </w:rPr>
        <w:t>«</w:t>
      </w:r>
      <w:r w:rsidR="00D352A3" w:rsidRPr="00FC1648">
        <w:rPr>
          <w:rFonts w:eastAsia="Times New Roman"/>
          <w:sz w:val="24"/>
          <w:szCs w:val="24"/>
          <w:lang w:eastAsia="ru-RU"/>
        </w:rPr>
        <w:t>Rogers Pharma</w:t>
      </w:r>
      <w:r w:rsidRPr="00FC1648">
        <w:rPr>
          <w:rFonts w:eastAsia="Times New Roman"/>
          <w:sz w:val="24"/>
          <w:szCs w:val="24"/>
          <w:lang w:val="kk-KZ" w:eastAsia="ru-RU"/>
        </w:rPr>
        <w:t>»</w:t>
      </w:r>
      <w:r w:rsidR="00D352A3" w:rsidRPr="00FC1648">
        <w:rPr>
          <w:rFonts w:eastAsia="Times New Roman"/>
          <w:sz w:val="24"/>
          <w:szCs w:val="24"/>
          <w:lang w:val="kk-KZ" w:eastAsia="ru-RU"/>
        </w:rPr>
        <w:t xml:space="preserve"> ЖШС</w:t>
      </w:r>
      <w:r w:rsidR="00D352A3" w:rsidRPr="00FC1648">
        <w:rPr>
          <w:rFonts w:eastAsia="Times New Roman"/>
          <w:sz w:val="24"/>
          <w:szCs w:val="24"/>
          <w:lang w:eastAsia="ru-RU"/>
        </w:rPr>
        <w:t>, Қазақстан</w:t>
      </w:r>
    </w:p>
    <w:p w14:paraId="5BAA7F09" w14:textId="682ACB05" w:rsidR="00FE34DC" w:rsidRPr="00FC1648" w:rsidRDefault="00D352A3" w:rsidP="00D352A3">
      <w:pPr>
        <w:widowControl w:val="0"/>
        <w:spacing w:after="0"/>
        <w:rPr>
          <w:sz w:val="24"/>
          <w:szCs w:val="24"/>
          <w:lang w:val="kk-KZ"/>
        </w:rPr>
      </w:pPr>
      <w:r w:rsidRPr="00FC1648">
        <w:rPr>
          <w:rFonts w:eastAsia="Times New Roman"/>
          <w:bCs/>
          <w:iCs/>
          <w:color w:val="000000"/>
          <w:sz w:val="24"/>
          <w:szCs w:val="24"/>
          <w:lang w:val="de-DE" w:eastAsia="ru-RU"/>
        </w:rPr>
        <w:t xml:space="preserve">050043, </w:t>
      </w:r>
      <w:r w:rsidRPr="00FC1648">
        <w:rPr>
          <w:rFonts w:eastAsia="Times New Roman"/>
          <w:bCs/>
          <w:iCs/>
          <w:color w:val="000000"/>
          <w:sz w:val="24"/>
          <w:szCs w:val="24"/>
          <w:lang w:val="kk-KZ" w:eastAsia="ru-RU"/>
        </w:rPr>
        <w:t>Алматы қ.</w:t>
      </w:r>
      <w:r w:rsidRPr="00FC1648">
        <w:rPr>
          <w:rFonts w:eastAsia="Times New Roman"/>
          <w:bCs/>
          <w:iCs/>
          <w:color w:val="000000"/>
          <w:sz w:val="24"/>
          <w:szCs w:val="24"/>
          <w:lang w:val="de-DE" w:eastAsia="ru-RU"/>
        </w:rPr>
        <w:t xml:space="preserve">, </w:t>
      </w:r>
      <w:r w:rsidRPr="00FC1648">
        <w:rPr>
          <w:rFonts w:eastAsia="Times New Roman"/>
          <w:bCs/>
          <w:iCs/>
          <w:color w:val="000000"/>
          <w:sz w:val="24"/>
          <w:szCs w:val="24"/>
          <w:lang w:val="kk-KZ" w:eastAsia="ru-RU"/>
        </w:rPr>
        <w:t>Мирас ықш. ауданы</w:t>
      </w:r>
      <w:r w:rsidR="00FE34DC" w:rsidRPr="00FC1648">
        <w:rPr>
          <w:sz w:val="24"/>
          <w:szCs w:val="24"/>
          <w:lang w:val="kk-KZ"/>
        </w:rPr>
        <w:t>, 157</w:t>
      </w:r>
      <w:r w:rsidR="003F60BE" w:rsidRPr="00FC1648">
        <w:rPr>
          <w:sz w:val="24"/>
          <w:szCs w:val="24"/>
          <w:lang w:val="kk-KZ"/>
        </w:rPr>
        <w:t xml:space="preserve"> </w:t>
      </w:r>
      <w:r w:rsidR="003F60BE" w:rsidRPr="00FC1648">
        <w:rPr>
          <w:iCs/>
          <w:sz w:val="24"/>
          <w:szCs w:val="24"/>
          <w:lang w:val="kk-KZ" w:eastAsia="ru-RU"/>
        </w:rPr>
        <w:t>үй, 819 т.е.</w:t>
      </w:r>
    </w:p>
    <w:p w14:paraId="36D869E4" w14:textId="33F22ECE" w:rsidR="00FE34DC" w:rsidRPr="00FC1648" w:rsidRDefault="00FE34DC" w:rsidP="00FE34DC">
      <w:pPr>
        <w:widowControl w:val="0"/>
        <w:spacing w:after="0"/>
        <w:rPr>
          <w:sz w:val="24"/>
          <w:szCs w:val="24"/>
          <w:lang w:val="ru-RU"/>
        </w:rPr>
      </w:pPr>
      <w:r w:rsidRPr="00FC1648">
        <w:rPr>
          <w:sz w:val="24"/>
          <w:szCs w:val="24"/>
          <w:lang w:val="ru-RU"/>
        </w:rPr>
        <w:t xml:space="preserve">Тел. </w:t>
      </w:r>
      <w:r w:rsidR="004858E4" w:rsidRPr="00FC1648">
        <w:rPr>
          <w:sz w:val="24"/>
          <w:szCs w:val="24"/>
          <w:lang w:val="ru-RU"/>
        </w:rPr>
        <w:t xml:space="preserve">+7 </w:t>
      </w:r>
      <w:r w:rsidRPr="00FC1648">
        <w:rPr>
          <w:sz w:val="24"/>
          <w:szCs w:val="24"/>
          <w:lang w:val="ru-RU"/>
        </w:rPr>
        <w:t>(727) 311-81-96/97,</w:t>
      </w:r>
    </w:p>
    <w:p w14:paraId="27631FB4" w14:textId="4B4E83BE" w:rsidR="00477571" w:rsidRPr="00FC1648" w:rsidRDefault="00E422A5" w:rsidP="00FE34DC">
      <w:pPr>
        <w:widowControl w:val="0"/>
        <w:rPr>
          <w:sz w:val="24"/>
          <w:szCs w:val="24"/>
          <w:lang w:val="ru-RU"/>
        </w:rPr>
      </w:pPr>
      <w:proofErr w:type="spellStart"/>
      <w:r w:rsidRPr="00FC1648">
        <w:rPr>
          <w:sz w:val="24"/>
          <w:szCs w:val="24"/>
          <w:lang w:val="ru-RU"/>
        </w:rPr>
        <w:t>Электронды</w:t>
      </w:r>
      <w:r w:rsidR="00554C5E" w:rsidRPr="00FC1648">
        <w:rPr>
          <w:sz w:val="24"/>
          <w:szCs w:val="24"/>
          <w:lang w:val="ru-RU"/>
        </w:rPr>
        <w:t>қ</w:t>
      </w:r>
      <w:proofErr w:type="spellEnd"/>
      <w:r w:rsidRPr="00FC1648">
        <w:rPr>
          <w:sz w:val="24"/>
          <w:szCs w:val="24"/>
          <w:lang w:val="ru-RU"/>
        </w:rPr>
        <w:t xml:space="preserve"> </w:t>
      </w:r>
      <w:proofErr w:type="spellStart"/>
      <w:r w:rsidRPr="00FC1648">
        <w:rPr>
          <w:sz w:val="24"/>
          <w:szCs w:val="24"/>
          <w:lang w:val="ru-RU"/>
        </w:rPr>
        <w:t>пошта</w:t>
      </w:r>
      <w:proofErr w:type="spellEnd"/>
      <w:r w:rsidR="00FE34DC" w:rsidRPr="00FC1648">
        <w:rPr>
          <w:sz w:val="24"/>
          <w:szCs w:val="24"/>
          <w:lang w:val="ru-RU"/>
        </w:rPr>
        <w:t xml:space="preserve">: </w:t>
      </w:r>
      <w:hyperlink r:id="rId8" w:history="1">
        <w:r w:rsidR="00F0654C" w:rsidRPr="00FC1648">
          <w:rPr>
            <w:rStyle w:val="af6"/>
            <w:sz w:val="24"/>
            <w:szCs w:val="24"/>
            <w:lang w:val="en-US"/>
          </w:rPr>
          <w:t>office</w:t>
        </w:r>
        <w:r w:rsidR="00F0654C" w:rsidRPr="00FC1648">
          <w:rPr>
            <w:rStyle w:val="af6"/>
            <w:sz w:val="24"/>
            <w:szCs w:val="24"/>
            <w:lang w:val="ru-RU"/>
          </w:rPr>
          <w:t>.</w:t>
        </w:r>
        <w:r w:rsidR="00F0654C" w:rsidRPr="00FC1648">
          <w:rPr>
            <w:rStyle w:val="af6"/>
            <w:sz w:val="24"/>
            <w:szCs w:val="24"/>
            <w:lang w:val="en-US"/>
          </w:rPr>
          <w:t>secretary</w:t>
        </w:r>
        <w:r w:rsidR="00F0654C" w:rsidRPr="00FC1648">
          <w:rPr>
            <w:rStyle w:val="af6"/>
            <w:sz w:val="24"/>
            <w:szCs w:val="24"/>
            <w:lang w:val="ru-RU"/>
          </w:rPr>
          <w:t>@</w:t>
        </w:r>
        <w:proofErr w:type="spellStart"/>
        <w:r w:rsidR="00F0654C" w:rsidRPr="00FC1648">
          <w:rPr>
            <w:rStyle w:val="af6"/>
            <w:sz w:val="24"/>
            <w:szCs w:val="24"/>
            <w:lang w:val="en-US"/>
          </w:rPr>
          <w:t>rogersgroup</w:t>
        </w:r>
        <w:proofErr w:type="spellEnd"/>
        <w:r w:rsidR="00F0654C" w:rsidRPr="00FC1648">
          <w:rPr>
            <w:rStyle w:val="af6"/>
            <w:sz w:val="24"/>
            <w:szCs w:val="24"/>
            <w:lang w:val="ru-RU"/>
          </w:rPr>
          <w:t>.</w:t>
        </w:r>
        <w:r w:rsidR="00F0654C" w:rsidRPr="00FC1648">
          <w:rPr>
            <w:rStyle w:val="af6"/>
            <w:sz w:val="24"/>
            <w:szCs w:val="24"/>
            <w:lang w:val="en-US"/>
          </w:rPr>
          <w:t>in</w:t>
        </w:r>
      </w:hyperlink>
    </w:p>
    <w:p w14:paraId="20C407FF" w14:textId="74271DDF" w:rsidR="005739FC" w:rsidRPr="00FC1648" w:rsidRDefault="00FE34DC" w:rsidP="00836970">
      <w:pPr>
        <w:tabs>
          <w:tab w:val="left" w:pos="284"/>
        </w:tabs>
        <w:autoSpaceDE w:val="0"/>
        <w:autoSpaceDN w:val="0"/>
        <w:spacing w:before="120" w:after="0"/>
        <w:rPr>
          <w:rFonts w:ascii="Times New Roman Bold" w:eastAsia="Times New Roman" w:hAnsi="Times New Roman Bold"/>
          <w:b/>
          <w:sz w:val="24"/>
          <w:szCs w:val="24"/>
          <w:lang w:val="ru-RU" w:eastAsia="ru-RU"/>
        </w:rPr>
      </w:pPr>
      <w:r w:rsidRPr="00FC1648">
        <w:rPr>
          <w:rFonts w:eastAsia="Times New Roman"/>
          <w:b/>
          <w:sz w:val="24"/>
          <w:szCs w:val="24"/>
          <w:lang w:val="ru-RU" w:eastAsia="ru-RU"/>
        </w:rPr>
        <w:lastRenderedPageBreak/>
        <w:t xml:space="preserve">7.1. </w:t>
      </w:r>
      <w:r w:rsidR="00E422A5" w:rsidRPr="00FC1648">
        <w:rPr>
          <w:b/>
          <w:sz w:val="24"/>
          <w:szCs w:val="24"/>
          <w:lang w:val="uk-UA" w:eastAsia="ru-RU"/>
        </w:rPr>
        <w:t>ТІРКЕУ КУӘЛІГІ ҰСТАУШЫСЫНЫҢ ӨКІЛІ</w:t>
      </w:r>
      <w:r w:rsidR="005739FC" w:rsidRPr="00FC1648">
        <w:rPr>
          <w:rFonts w:ascii="Times New Roman Bold" w:eastAsia="Times New Roman" w:hAnsi="Times New Roman Bold"/>
          <w:b/>
          <w:sz w:val="24"/>
          <w:szCs w:val="24"/>
          <w:lang w:val="ru-RU" w:eastAsia="ru-RU"/>
        </w:rPr>
        <w:tab/>
      </w:r>
    </w:p>
    <w:p w14:paraId="7FEA8FA1" w14:textId="2C9AD79E" w:rsidR="0031782E" w:rsidRPr="00FC1648" w:rsidRDefault="00554C5E" w:rsidP="00D352A3">
      <w:pPr>
        <w:tabs>
          <w:tab w:val="left" w:pos="2835"/>
        </w:tabs>
        <w:autoSpaceDE w:val="0"/>
        <w:autoSpaceDN w:val="0"/>
        <w:adjustRightInd w:val="0"/>
        <w:spacing w:after="0"/>
        <w:ind w:right="-5"/>
        <w:jc w:val="left"/>
        <w:rPr>
          <w:rFonts w:eastAsia="Times New Roman"/>
          <w:sz w:val="24"/>
          <w:szCs w:val="24"/>
          <w:lang w:eastAsia="ru-RU"/>
        </w:rPr>
      </w:pPr>
      <w:r w:rsidRPr="00FC1648">
        <w:rPr>
          <w:rFonts w:eastAsia="Times New Roman"/>
          <w:sz w:val="24"/>
          <w:szCs w:val="24"/>
          <w:lang w:val="kk-KZ" w:eastAsia="ru-RU"/>
        </w:rPr>
        <w:t>Тұтынушылардың ш</w:t>
      </w:r>
      <w:r w:rsidRPr="00FC1648">
        <w:rPr>
          <w:rFonts w:eastAsia="Times New Roman"/>
          <w:sz w:val="24"/>
          <w:szCs w:val="24"/>
          <w:lang w:eastAsia="ru-RU"/>
        </w:rPr>
        <w:t>ағымдар</w:t>
      </w:r>
      <w:r w:rsidR="0031782E" w:rsidRPr="00FC1648">
        <w:rPr>
          <w:rFonts w:eastAsia="Times New Roman"/>
          <w:sz w:val="24"/>
          <w:szCs w:val="24"/>
          <w:lang w:eastAsia="ru-RU"/>
        </w:rPr>
        <w:t>ы</w:t>
      </w:r>
      <w:r w:rsidRPr="00FC1648">
        <w:rPr>
          <w:rFonts w:eastAsia="Times New Roman"/>
          <w:sz w:val="24"/>
          <w:szCs w:val="24"/>
          <w:lang w:val="kk-KZ" w:eastAsia="ru-RU"/>
        </w:rPr>
        <w:t>н</w:t>
      </w:r>
      <w:r w:rsidR="0031782E" w:rsidRPr="00FC1648">
        <w:rPr>
          <w:rFonts w:eastAsia="Times New Roman"/>
          <w:sz w:val="24"/>
          <w:szCs w:val="24"/>
          <w:lang w:eastAsia="ru-RU"/>
        </w:rPr>
        <w:t xml:space="preserve"> мына мекенжайға жіберу керек:</w:t>
      </w:r>
    </w:p>
    <w:p w14:paraId="78C2023F" w14:textId="31D9DE22" w:rsidR="00FC1648" w:rsidRPr="00FC1648" w:rsidRDefault="00FC1648" w:rsidP="003F60BE">
      <w:pPr>
        <w:tabs>
          <w:tab w:val="left" w:pos="2835"/>
        </w:tabs>
        <w:autoSpaceDE w:val="0"/>
        <w:autoSpaceDN w:val="0"/>
        <w:adjustRightInd w:val="0"/>
        <w:spacing w:after="0"/>
        <w:ind w:right="-5"/>
        <w:jc w:val="left"/>
        <w:rPr>
          <w:rFonts w:eastAsia="Times New Roman"/>
          <w:sz w:val="24"/>
          <w:szCs w:val="24"/>
          <w:lang w:val="kk-KZ" w:eastAsia="ru-RU"/>
        </w:rPr>
      </w:pPr>
      <w:r w:rsidRPr="00FC1648">
        <w:rPr>
          <w:rFonts w:eastAsia="Times New Roman"/>
          <w:sz w:val="24"/>
          <w:szCs w:val="24"/>
          <w:lang w:val="kk-KZ" w:eastAsia="ru-RU"/>
        </w:rPr>
        <w:t>Қазақстан</w:t>
      </w:r>
    </w:p>
    <w:p w14:paraId="18519C0A" w14:textId="77777777" w:rsidR="003F60BE" w:rsidRPr="00FC1648" w:rsidRDefault="003F60BE" w:rsidP="003F60BE">
      <w:pPr>
        <w:tabs>
          <w:tab w:val="left" w:pos="2835"/>
        </w:tabs>
        <w:autoSpaceDE w:val="0"/>
        <w:autoSpaceDN w:val="0"/>
        <w:adjustRightInd w:val="0"/>
        <w:spacing w:after="0"/>
        <w:ind w:right="-5"/>
        <w:jc w:val="left"/>
        <w:rPr>
          <w:rFonts w:eastAsia="Times New Roman"/>
          <w:sz w:val="24"/>
          <w:szCs w:val="24"/>
          <w:lang w:eastAsia="ru-RU"/>
        </w:rPr>
      </w:pPr>
      <w:r w:rsidRPr="00FC1648">
        <w:rPr>
          <w:rFonts w:eastAsia="Times New Roman"/>
          <w:sz w:val="24"/>
          <w:szCs w:val="24"/>
          <w:lang w:val="kk-KZ" w:eastAsia="ru-RU"/>
        </w:rPr>
        <w:t>«</w:t>
      </w:r>
      <w:r w:rsidRPr="00FC1648">
        <w:rPr>
          <w:rFonts w:eastAsia="Times New Roman"/>
          <w:sz w:val="24"/>
          <w:szCs w:val="24"/>
          <w:lang w:eastAsia="ru-RU"/>
        </w:rPr>
        <w:t>Rogers Pharma</w:t>
      </w:r>
      <w:r w:rsidRPr="00FC1648">
        <w:rPr>
          <w:rFonts w:eastAsia="Times New Roman"/>
          <w:sz w:val="24"/>
          <w:szCs w:val="24"/>
          <w:lang w:val="kk-KZ" w:eastAsia="ru-RU"/>
        </w:rPr>
        <w:t>» ЖШС</w:t>
      </w:r>
      <w:r w:rsidRPr="00FC1648">
        <w:rPr>
          <w:rFonts w:eastAsia="Times New Roman"/>
          <w:sz w:val="24"/>
          <w:szCs w:val="24"/>
          <w:lang w:eastAsia="ru-RU"/>
        </w:rPr>
        <w:t>, Қазақстан</w:t>
      </w:r>
    </w:p>
    <w:p w14:paraId="0DDBE302" w14:textId="77777777" w:rsidR="003F60BE" w:rsidRPr="00FC1648" w:rsidRDefault="003F60BE" w:rsidP="003F60BE">
      <w:pPr>
        <w:widowControl w:val="0"/>
        <w:spacing w:after="0"/>
        <w:rPr>
          <w:sz w:val="24"/>
          <w:szCs w:val="24"/>
          <w:lang w:val="kk-KZ"/>
        </w:rPr>
      </w:pPr>
      <w:r w:rsidRPr="00FC1648">
        <w:rPr>
          <w:rFonts w:eastAsia="Times New Roman"/>
          <w:bCs/>
          <w:iCs/>
          <w:color w:val="000000"/>
          <w:sz w:val="24"/>
          <w:szCs w:val="24"/>
          <w:lang w:val="de-DE" w:eastAsia="ru-RU"/>
        </w:rPr>
        <w:t xml:space="preserve">050043, </w:t>
      </w:r>
      <w:r w:rsidRPr="00FC1648">
        <w:rPr>
          <w:rFonts w:eastAsia="Times New Roman"/>
          <w:bCs/>
          <w:iCs/>
          <w:color w:val="000000"/>
          <w:sz w:val="24"/>
          <w:szCs w:val="24"/>
          <w:lang w:val="kk-KZ" w:eastAsia="ru-RU"/>
        </w:rPr>
        <w:t>Алматы қ.</w:t>
      </w:r>
      <w:r w:rsidRPr="00FC1648">
        <w:rPr>
          <w:rFonts w:eastAsia="Times New Roman"/>
          <w:bCs/>
          <w:iCs/>
          <w:color w:val="000000"/>
          <w:sz w:val="24"/>
          <w:szCs w:val="24"/>
          <w:lang w:val="de-DE" w:eastAsia="ru-RU"/>
        </w:rPr>
        <w:t xml:space="preserve">, </w:t>
      </w:r>
      <w:r w:rsidRPr="00FC1648">
        <w:rPr>
          <w:rFonts w:eastAsia="Times New Roman"/>
          <w:bCs/>
          <w:iCs/>
          <w:color w:val="000000"/>
          <w:sz w:val="24"/>
          <w:szCs w:val="24"/>
          <w:lang w:val="kk-KZ" w:eastAsia="ru-RU"/>
        </w:rPr>
        <w:t>Мирас ықш. ауданы</w:t>
      </w:r>
      <w:r w:rsidRPr="00FC1648">
        <w:rPr>
          <w:sz w:val="24"/>
          <w:szCs w:val="24"/>
          <w:lang w:val="kk-KZ"/>
        </w:rPr>
        <w:t xml:space="preserve">, 157 </w:t>
      </w:r>
      <w:r w:rsidRPr="00FC1648">
        <w:rPr>
          <w:iCs/>
          <w:sz w:val="24"/>
          <w:szCs w:val="24"/>
          <w:lang w:val="kk-KZ" w:eastAsia="ru-RU"/>
        </w:rPr>
        <w:t>үй, 819 т.е.</w:t>
      </w:r>
    </w:p>
    <w:p w14:paraId="47A0801E" w14:textId="3626B717" w:rsidR="003F60BE" w:rsidRPr="00FC1648" w:rsidRDefault="003F60BE" w:rsidP="003F60BE">
      <w:pPr>
        <w:widowControl w:val="0"/>
        <w:spacing w:after="0"/>
        <w:rPr>
          <w:sz w:val="24"/>
          <w:szCs w:val="24"/>
          <w:lang w:val="ru-RU"/>
        </w:rPr>
      </w:pPr>
      <w:r w:rsidRPr="00FC1648">
        <w:rPr>
          <w:sz w:val="24"/>
          <w:szCs w:val="24"/>
          <w:lang w:val="ru-RU"/>
        </w:rPr>
        <w:t xml:space="preserve">Тел. </w:t>
      </w:r>
      <w:r w:rsidR="004858E4" w:rsidRPr="00FC1648">
        <w:rPr>
          <w:sz w:val="24"/>
          <w:szCs w:val="24"/>
          <w:lang w:val="ru-RU"/>
        </w:rPr>
        <w:t xml:space="preserve">+7 </w:t>
      </w:r>
      <w:r w:rsidRPr="00FC1648">
        <w:rPr>
          <w:sz w:val="24"/>
          <w:szCs w:val="24"/>
          <w:lang w:val="ru-RU"/>
        </w:rPr>
        <w:t>(727) 311-81-96/97,</w:t>
      </w:r>
    </w:p>
    <w:p w14:paraId="735FE82B" w14:textId="046003BC" w:rsidR="003F60BE" w:rsidRPr="00FC1648" w:rsidRDefault="003F60BE" w:rsidP="003F60BE">
      <w:pPr>
        <w:widowControl w:val="0"/>
        <w:rPr>
          <w:sz w:val="24"/>
          <w:szCs w:val="24"/>
          <w:lang w:val="ru-RU"/>
        </w:rPr>
      </w:pPr>
      <w:proofErr w:type="spellStart"/>
      <w:r w:rsidRPr="00FC1648">
        <w:rPr>
          <w:sz w:val="24"/>
          <w:szCs w:val="24"/>
          <w:lang w:val="ru-RU"/>
        </w:rPr>
        <w:t>Электронды</w:t>
      </w:r>
      <w:r w:rsidR="00554C5E" w:rsidRPr="00FC1648">
        <w:rPr>
          <w:sz w:val="24"/>
          <w:szCs w:val="24"/>
          <w:lang w:val="ru-RU"/>
        </w:rPr>
        <w:t>қ</w:t>
      </w:r>
      <w:proofErr w:type="spellEnd"/>
      <w:r w:rsidRPr="00FC1648">
        <w:rPr>
          <w:sz w:val="24"/>
          <w:szCs w:val="24"/>
          <w:lang w:val="ru-RU"/>
        </w:rPr>
        <w:t xml:space="preserve"> </w:t>
      </w:r>
      <w:proofErr w:type="spellStart"/>
      <w:r w:rsidRPr="00FC1648">
        <w:rPr>
          <w:sz w:val="24"/>
          <w:szCs w:val="24"/>
          <w:lang w:val="ru-RU"/>
        </w:rPr>
        <w:t>пошта</w:t>
      </w:r>
      <w:proofErr w:type="spellEnd"/>
      <w:r w:rsidRPr="00FC1648">
        <w:rPr>
          <w:sz w:val="24"/>
          <w:szCs w:val="24"/>
          <w:lang w:val="ru-RU"/>
        </w:rPr>
        <w:t xml:space="preserve">: </w:t>
      </w:r>
      <w:hyperlink r:id="rId9" w:history="1">
        <w:r w:rsidRPr="00FC1648">
          <w:rPr>
            <w:rStyle w:val="af6"/>
            <w:sz w:val="24"/>
            <w:szCs w:val="24"/>
            <w:lang w:val="en-US"/>
          </w:rPr>
          <w:t>office</w:t>
        </w:r>
        <w:r w:rsidRPr="00FC1648">
          <w:rPr>
            <w:rStyle w:val="af6"/>
            <w:sz w:val="24"/>
            <w:szCs w:val="24"/>
            <w:lang w:val="ru-RU"/>
          </w:rPr>
          <w:t>.</w:t>
        </w:r>
        <w:r w:rsidRPr="00FC1648">
          <w:rPr>
            <w:rStyle w:val="af6"/>
            <w:sz w:val="24"/>
            <w:szCs w:val="24"/>
            <w:lang w:val="en-US"/>
          </w:rPr>
          <w:t>secretary</w:t>
        </w:r>
        <w:r w:rsidRPr="00FC1648">
          <w:rPr>
            <w:rStyle w:val="af6"/>
            <w:sz w:val="24"/>
            <w:szCs w:val="24"/>
            <w:lang w:val="ru-RU"/>
          </w:rPr>
          <w:t>@</w:t>
        </w:r>
        <w:proofErr w:type="spellStart"/>
        <w:r w:rsidRPr="00FC1648">
          <w:rPr>
            <w:rStyle w:val="af6"/>
            <w:sz w:val="24"/>
            <w:szCs w:val="24"/>
            <w:lang w:val="en-US"/>
          </w:rPr>
          <w:t>rogersgroup</w:t>
        </w:r>
        <w:proofErr w:type="spellEnd"/>
        <w:r w:rsidRPr="00FC1648">
          <w:rPr>
            <w:rStyle w:val="af6"/>
            <w:sz w:val="24"/>
            <w:szCs w:val="24"/>
            <w:lang w:val="ru-RU"/>
          </w:rPr>
          <w:t>.</w:t>
        </w:r>
        <w:r w:rsidRPr="00FC1648">
          <w:rPr>
            <w:rStyle w:val="af6"/>
            <w:sz w:val="24"/>
            <w:szCs w:val="24"/>
            <w:lang w:val="en-US"/>
          </w:rPr>
          <w:t>in</w:t>
        </w:r>
      </w:hyperlink>
    </w:p>
    <w:p w14:paraId="0E6C3568" w14:textId="77777777" w:rsidR="000B5B37" w:rsidRPr="00FC1648" w:rsidRDefault="005739FC" w:rsidP="00836970">
      <w:pPr>
        <w:autoSpaceDE w:val="0"/>
        <w:autoSpaceDN w:val="0"/>
        <w:spacing w:before="120" w:after="0"/>
        <w:rPr>
          <w:rFonts w:eastAsia="Times New Roman"/>
          <w:b/>
          <w:sz w:val="24"/>
          <w:szCs w:val="24"/>
          <w:lang w:val="ru-RU" w:eastAsia="ru-RU"/>
        </w:rPr>
      </w:pPr>
      <w:r w:rsidRPr="00FC1648">
        <w:rPr>
          <w:rFonts w:eastAsia="Times New Roman"/>
          <w:b/>
          <w:sz w:val="24"/>
          <w:szCs w:val="24"/>
          <w:lang w:val="ru-RU" w:eastAsia="ru-RU"/>
        </w:rPr>
        <w:t xml:space="preserve">8. </w:t>
      </w:r>
      <w:r w:rsidR="00E422A5" w:rsidRPr="00FC1648">
        <w:rPr>
          <w:b/>
          <w:sz w:val="24"/>
          <w:szCs w:val="24"/>
          <w:lang w:val="uk-UA" w:eastAsia="ru-RU"/>
        </w:rPr>
        <w:t>ТІРКЕУ КУӘЛІГІНІҢ НӨМІРІ</w:t>
      </w:r>
    </w:p>
    <w:p w14:paraId="684986A9" w14:textId="3EEB0B0C" w:rsidR="005739FC" w:rsidRPr="00FC1648" w:rsidRDefault="00E422A5" w:rsidP="000B5B37">
      <w:pPr>
        <w:autoSpaceDE w:val="0"/>
        <w:autoSpaceDN w:val="0"/>
        <w:spacing w:after="0"/>
        <w:rPr>
          <w:rFonts w:eastAsia="Times New Roman"/>
          <w:sz w:val="24"/>
          <w:szCs w:val="24"/>
          <w:lang w:val="ru-RU" w:eastAsia="ru-RU"/>
        </w:rPr>
      </w:pPr>
      <w:r w:rsidRPr="00FC1648">
        <w:rPr>
          <w:rFonts w:eastAsia="Times New Roman"/>
          <w:sz w:val="24"/>
          <w:szCs w:val="24"/>
          <w:lang w:val="ru-RU" w:eastAsia="ru-RU"/>
        </w:rPr>
        <w:t>ҚР-ДЗ</w:t>
      </w:r>
      <w:r w:rsidR="004F3103" w:rsidRPr="00FC1648">
        <w:rPr>
          <w:rFonts w:eastAsia="Times New Roman"/>
          <w:sz w:val="24"/>
          <w:szCs w:val="24"/>
          <w:lang w:val="ru-RU" w:eastAsia="ru-RU"/>
        </w:rPr>
        <w:t>-</w:t>
      </w:r>
      <w:r w:rsidR="00B12ADF" w:rsidRPr="00FC1648">
        <w:rPr>
          <w:rFonts w:eastAsia="Times New Roman"/>
          <w:sz w:val="24"/>
          <w:szCs w:val="24"/>
          <w:lang w:val="ru-RU" w:eastAsia="ru-RU"/>
        </w:rPr>
        <w:t>5№024224</w:t>
      </w:r>
    </w:p>
    <w:p w14:paraId="67BFDDDB" w14:textId="77777777" w:rsidR="003B1B27" w:rsidRPr="00FC1648" w:rsidRDefault="003B1B27" w:rsidP="000B5B37">
      <w:pPr>
        <w:autoSpaceDE w:val="0"/>
        <w:autoSpaceDN w:val="0"/>
        <w:spacing w:after="0"/>
        <w:rPr>
          <w:rFonts w:eastAsia="Times New Roman"/>
          <w:sz w:val="24"/>
          <w:szCs w:val="24"/>
          <w:lang w:val="ru-RU" w:eastAsia="ru-RU"/>
        </w:rPr>
      </w:pPr>
    </w:p>
    <w:p w14:paraId="46AEF9F1" w14:textId="77777777" w:rsidR="00E422A5" w:rsidRPr="00FC1648" w:rsidRDefault="005739FC" w:rsidP="00E422A5">
      <w:pPr>
        <w:spacing w:after="0"/>
        <w:rPr>
          <w:b/>
          <w:sz w:val="24"/>
          <w:szCs w:val="24"/>
          <w:lang w:val="uk-UA" w:eastAsia="ru-RU"/>
        </w:rPr>
      </w:pPr>
      <w:r w:rsidRPr="00FC1648">
        <w:rPr>
          <w:rFonts w:eastAsia="Times New Roman"/>
          <w:b/>
          <w:sz w:val="24"/>
          <w:szCs w:val="24"/>
          <w:lang w:val="ru-RU" w:eastAsia="ru-RU"/>
        </w:rPr>
        <w:t xml:space="preserve">9. </w:t>
      </w:r>
      <w:r w:rsidR="00E422A5" w:rsidRPr="00FC1648">
        <w:rPr>
          <w:b/>
          <w:sz w:val="24"/>
          <w:szCs w:val="24"/>
          <w:lang w:val="uk-UA" w:eastAsia="ru-RU"/>
        </w:rPr>
        <w:t xml:space="preserve">АЛҒАШҚЫ ТІРКЕЛГЕН КҮНІ (ТІРКЕЛГЕНІН РАСТАУ, ҚАЙТА ТІРКЕУ) </w:t>
      </w:r>
    </w:p>
    <w:p w14:paraId="41B77528" w14:textId="099FA1F1" w:rsidR="00CD453D" w:rsidRDefault="00E422A5" w:rsidP="00E422A5">
      <w:pPr>
        <w:autoSpaceDE w:val="0"/>
        <w:autoSpaceDN w:val="0"/>
        <w:spacing w:after="0"/>
        <w:rPr>
          <w:rFonts w:eastAsia="Times New Roman"/>
          <w:sz w:val="24"/>
          <w:szCs w:val="24"/>
          <w:lang w:val="uk-UA" w:eastAsia="ru-RU"/>
        </w:rPr>
      </w:pPr>
      <w:r w:rsidRPr="00FC1648">
        <w:rPr>
          <w:sz w:val="24"/>
          <w:szCs w:val="24"/>
          <w:lang w:val="kk-KZ"/>
        </w:rPr>
        <w:t>Алғашқы тіркелген күні</w:t>
      </w:r>
      <w:r w:rsidR="003B1B27" w:rsidRPr="00FC1648">
        <w:rPr>
          <w:rFonts w:eastAsia="Times New Roman"/>
          <w:sz w:val="24"/>
          <w:szCs w:val="24"/>
          <w:lang w:val="uk-UA" w:eastAsia="ru-RU"/>
        </w:rPr>
        <w:t xml:space="preserve">: </w:t>
      </w:r>
      <w:r w:rsidR="00FC1648" w:rsidRPr="00FC1648">
        <w:rPr>
          <w:rFonts w:eastAsia="Times New Roman"/>
          <w:sz w:val="24"/>
          <w:szCs w:val="24"/>
          <w:lang w:val="uk-UA" w:eastAsia="ru-RU"/>
        </w:rPr>
        <w:t xml:space="preserve">24 </w:t>
      </w:r>
      <w:proofErr w:type="spellStart"/>
      <w:r w:rsidR="00FC1648" w:rsidRPr="00FC1648">
        <w:rPr>
          <w:rFonts w:eastAsia="Times New Roman"/>
          <w:sz w:val="24"/>
          <w:szCs w:val="24"/>
          <w:lang w:val="uk-UA" w:eastAsia="ru-RU"/>
        </w:rPr>
        <w:t>шілде</w:t>
      </w:r>
      <w:proofErr w:type="spellEnd"/>
      <w:r w:rsidR="00FC1648" w:rsidRPr="00FC1648">
        <w:rPr>
          <w:rFonts w:eastAsia="Times New Roman"/>
          <w:sz w:val="24"/>
          <w:szCs w:val="24"/>
          <w:lang w:val="uk-UA" w:eastAsia="ru-RU"/>
        </w:rPr>
        <w:t xml:space="preserve"> </w:t>
      </w:r>
      <w:r w:rsidR="00B12ADF" w:rsidRPr="00FC1648">
        <w:rPr>
          <w:rFonts w:eastAsia="Times New Roman"/>
          <w:sz w:val="24"/>
          <w:szCs w:val="24"/>
          <w:lang w:val="uk-UA" w:eastAsia="ru-RU"/>
        </w:rPr>
        <w:t>2019</w:t>
      </w:r>
    </w:p>
    <w:p w14:paraId="6FCB3217" w14:textId="77777777" w:rsidR="00A74BB9" w:rsidRPr="00A74BB9" w:rsidRDefault="00A74BB9" w:rsidP="00A74BB9">
      <w:pPr>
        <w:autoSpaceDE w:val="0"/>
        <w:autoSpaceDN w:val="0"/>
        <w:spacing w:after="0"/>
        <w:rPr>
          <w:rFonts w:eastAsia="Times New Roman"/>
          <w:sz w:val="24"/>
          <w:szCs w:val="24"/>
          <w:lang w:val="uk-UA" w:eastAsia="ru-RU"/>
        </w:rPr>
      </w:pPr>
      <w:proofErr w:type="spellStart"/>
      <w:r w:rsidRPr="00A74BB9">
        <w:rPr>
          <w:rFonts w:eastAsia="Times New Roman"/>
          <w:sz w:val="24"/>
          <w:szCs w:val="24"/>
          <w:lang w:val="uk-UA" w:eastAsia="ru-RU"/>
        </w:rPr>
        <w:t>Тіркеу</w:t>
      </w:r>
      <w:proofErr w:type="spellEnd"/>
      <w:r w:rsidRPr="00A74BB9">
        <w:rPr>
          <w:rFonts w:eastAsia="Times New Roman"/>
          <w:sz w:val="24"/>
          <w:szCs w:val="24"/>
          <w:lang w:val="uk-UA" w:eastAsia="ru-RU"/>
        </w:rPr>
        <w:t xml:space="preserve"> (</w:t>
      </w:r>
      <w:proofErr w:type="spellStart"/>
      <w:r w:rsidRPr="00A74BB9">
        <w:rPr>
          <w:rFonts w:eastAsia="Times New Roman"/>
          <w:sz w:val="24"/>
          <w:szCs w:val="24"/>
          <w:lang w:val="uk-UA" w:eastAsia="ru-RU"/>
        </w:rPr>
        <w:t>қайта</w:t>
      </w:r>
      <w:proofErr w:type="spellEnd"/>
      <w:r w:rsidRPr="00A74BB9">
        <w:rPr>
          <w:rFonts w:eastAsia="Times New Roman"/>
          <w:sz w:val="24"/>
          <w:szCs w:val="24"/>
          <w:lang w:val="uk-UA" w:eastAsia="ru-RU"/>
        </w:rPr>
        <w:t xml:space="preserve"> </w:t>
      </w:r>
      <w:proofErr w:type="spellStart"/>
      <w:r w:rsidRPr="00A74BB9">
        <w:rPr>
          <w:rFonts w:eastAsia="Times New Roman"/>
          <w:sz w:val="24"/>
          <w:szCs w:val="24"/>
          <w:lang w:val="uk-UA" w:eastAsia="ru-RU"/>
        </w:rPr>
        <w:t>тіркеу</w:t>
      </w:r>
      <w:proofErr w:type="spellEnd"/>
      <w:r w:rsidRPr="00A74BB9">
        <w:rPr>
          <w:rFonts w:eastAsia="Times New Roman"/>
          <w:sz w:val="24"/>
          <w:szCs w:val="24"/>
          <w:lang w:val="uk-UA" w:eastAsia="ru-RU"/>
        </w:rPr>
        <w:t xml:space="preserve">) </w:t>
      </w:r>
      <w:proofErr w:type="spellStart"/>
      <w:r w:rsidRPr="00A74BB9">
        <w:rPr>
          <w:rFonts w:eastAsia="Times New Roman"/>
          <w:sz w:val="24"/>
          <w:szCs w:val="24"/>
          <w:lang w:val="uk-UA" w:eastAsia="ru-RU"/>
        </w:rPr>
        <w:t>соңғы</w:t>
      </w:r>
      <w:proofErr w:type="spellEnd"/>
      <w:r w:rsidRPr="00A74BB9">
        <w:rPr>
          <w:rFonts w:eastAsia="Times New Roman"/>
          <w:sz w:val="24"/>
          <w:szCs w:val="24"/>
          <w:lang w:val="uk-UA" w:eastAsia="ru-RU"/>
        </w:rPr>
        <w:t xml:space="preserve"> </w:t>
      </w:r>
      <w:proofErr w:type="spellStart"/>
      <w:r w:rsidRPr="00A74BB9">
        <w:rPr>
          <w:rFonts w:eastAsia="Times New Roman"/>
          <w:sz w:val="24"/>
          <w:szCs w:val="24"/>
          <w:lang w:val="uk-UA" w:eastAsia="ru-RU"/>
        </w:rPr>
        <w:t>рет</w:t>
      </w:r>
      <w:proofErr w:type="spellEnd"/>
      <w:r w:rsidRPr="00A74BB9">
        <w:rPr>
          <w:rFonts w:eastAsia="Times New Roman"/>
          <w:sz w:val="24"/>
          <w:szCs w:val="24"/>
          <w:lang w:val="uk-UA" w:eastAsia="ru-RU"/>
        </w:rPr>
        <w:t xml:space="preserve"> </w:t>
      </w:r>
      <w:proofErr w:type="spellStart"/>
      <w:r w:rsidRPr="00A74BB9">
        <w:rPr>
          <w:rFonts w:eastAsia="Times New Roman"/>
          <w:sz w:val="24"/>
          <w:szCs w:val="24"/>
          <w:lang w:val="uk-UA" w:eastAsia="ru-RU"/>
        </w:rPr>
        <w:t>расталған</w:t>
      </w:r>
      <w:proofErr w:type="spellEnd"/>
      <w:r w:rsidRPr="00A74BB9">
        <w:rPr>
          <w:rFonts w:eastAsia="Times New Roman"/>
          <w:sz w:val="24"/>
          <w:szCs w:val="24"/>
          <w:lang w:val="uk-UA" w:eastAsia="ru-RU"/>
        </w:rPr>
        <w:t xml:space="preserve"> </w:t>
      </w:r>
      <w:proofErr w:type="spellStart"/>
      <w:r w:rsidRPr="00A74BB9">
        <w:rPr>
          <w:rFonts w:eastAsia="Times New Roman"/>
          <w:sz w:val="24"/>
          <w:szCs w:val="24"/>
          <w:lang w:val="uk-UA" w:eastAsia="ru-RU"/>
        </w:rPr>
        <w:t>күн</w:t>
      </w:r>
      <w:proofErr w:type="spellEnd"/>
      <w:r w:rsidRPr="00A74BB9">
        <w:rPr>
          <w:rFonts w:eastAsia="Times New Roman"/>
          <w:sz w:val="24"/>
          <w:szCs w:val="24"/>
          <w:lang w:val="uk-UA" w:eastAsia="ru-RU"/>
        </w:rPr>
        <w:t xml:space="preserve">: </w:t>
      </w:r>
    </w:p>
    <w:p w14:paraId="4C14427D" w14:textId="507AD02D" w:rsidR="00A74BB9" w:rsidRPr="00FC1648" w:rsidRDefault="00A74BB9" w:rsidP="00A74BB9">
      <w:pPr>
        <w:autoSpaceDE w:val="0"/>
        <w:autoSpaceDN w:val="0"/>
        <w:spacing w:after="0"/>
        <w:rPr>
          <w:rFonts w:eastAsia="Times New Roman"/>
          <w:sz w:val="24"/>
          <w:szCs w:val="24"/>
          <w:lang w:val="uk-UA" w:eastAsia="ru-RU"/>
        </w:rPr>
      </w:pPr>
      <w:r>
        <w:rPr>
          <w:rFonts w:eastAsia="Times New Roman"/>
          <w:sz w:val="24"/>
          <w:szCs w:val="24"/>
          <w:lang w:val="uk-UA" w:eastAsia="ru-RU"/>
        </w:rPr>
        <w:t>1</w:t>
      </w:r>
      <w:r w:rsidRPr="00A74BB9">
        <w:rPr>
          <w:rFonts w:eastAsia="Times New Roman"/>
          <w:sz w:val="24"/>
          <w:szCs w:val="24"/>
          <w:lang w:val="uk-UA" w:eastAsia="ru-RU"/>
        </w:rPr>
        <w:t>7.</w:t>
      </w:r>
      <w:r>
        <w:rPr>
          <w:rFonts w:eastAsia="Times New Roman"/>
          <w:sz w:val="24"/>
          <w:szCs w:val="24"/>
          <w:lang w:val="uk-UA" w:eastAsia="ru-RU"/>
        </w:rPr>
        <w:t>12</w:t>
      </w:r>
      <w:r w:rsidRPr="00A74BB9">
        <w:rPr>
          <w:rFonts w:eastAsia="Times New Roman"/>
          <w:sz w:val="24"/>
          <w:szCs w:val="24"/>
          <w:lang w:val="uk-UA" w:eastAsia="ru-RU"/>
        </w:rPr>
        <w:t>.202</w:t>
      </w:r>
      <w:r>
        <w:rPr>
          <w:rFonts w:eastAsia="Times New Roman"/>
          <w:sz w:val="24"/>
          <w:szCs w:val="24"/>
          <w:lang w:val="uk-UA" w:eastAsia="ru-RU"/>
        </w:rPr>
        <w:t>4</w:t>
      </w:r>
    </w:p>
    <w:p w14:paraId="36165ADF" w14:textId="77777777" w:rsidR="003B1B27" w:rsidRPr="00FC1648" w:rsidRDefault="003B1B27" w:rsidP="000B5B37">
      <w:pPr>
        <w:autoSpaceDE w:val="0"/>
        <w:autoSpaceDN w:val="0"/>
        <w:spacing w:after="0"/>
        <w:rPr>
          <w:rFonts w:eastAsia="Times New Roman"/>
          <w:sz w:val="24"/>
          <w:szCs w:val="24"/>
          <w:lang w:val="uk-UA" w:eastAsia="ru-RU"/>
        </w:rPr>
      </w:pPr>
    </w:p>
    <w:p w14:paraId="12A8E09A" w14:textId="77777777" w:rsidR="00E422A5" w:rsidRPr="00FC1648" w:rsidRDefault="005739FC" w:rsidP="00E422A5">
      <w:pPr>
        <w:spacing w:after="0"/>
        <w:rPr>
          <w:b/>
          <w:sz w:val="24"/>
          <w:szCs w:val="24"/>
          <w:lang w:val="uk-UA"/>
        </w:rPr>
      </w:pPr>
      <w:r w:rsidRPr="00FC1648">
        <w:rPr>
          <w:rFonts w:eastAsia="Times New Roman"/>
          <w:b/>
          <w:sz w:val="24"/>
          <w:szCs w:val="24"/>
          <w:lang w:val="uk-UA" w:eastAsia="ru-RU"/>
        </w:rPr>
        <w:t xml:space="preserve">10. </w:t>
      </w:r>
      <w:r w:rsidR="00E422A5" w:rsidRPr="00FC1648">
        <w:rPr>
          <w:b/>
          <w:sz w:val="24"/>
          <w:szCs w:val="24"/>
          <w:lang w:val="uk-UA" w:eastAsia="ru-RU"/>
        </w:rPr>
        <w:t>МӘТІННІҢ ҚАЙТА ҚАРАЛҒАН КҮНІ</w:t>
      </w:r>
    </w:p>
    <w:p w14:paraId="73BD2146" w14:textId="77777777" w:rsidR="00E422A5" w:rsidRPr="00BD524F" w:rsidRDefault="00E422A5" w:rsidP="00E422A5">
      <w:pPr>
        <w:spacing w:after="0"/>
        <w:rPr>
          <w:b/>
          <w:sz w:val="24"/>
          <w:szCs w:val="24"/>
          <w:lang w:val="kk-KZ"/>
        </w:rPr>
      </w:pPr>
      <w:r w:rsidRPr="00FC1648">
        <w:rPr>
          <w:rFonts w:eastAsia="TimesNewRomanPSMT"/>
          <w:sz w:val="24"/>
          <w:szCs w:val="24"/>
          <w:lang w:val="uk-UA" w:eastAsia="ru-RU"/>
        </w:rPr>
        <w:t>Д</w:t>
      </w:r>
      <w:r w:rsidRPr="00FC1648">
        <w:rPr>
          <w:rFonts w:eastAsia="TimesNewRomanPSMT"/>
          <w:sz w:val="24"/>
          <w:szCs w:val="24"/>
          <w:lang w:val="kk-KZ" w:eastAsia="ru-RU"/>
        </w:rPr>
        <w:t>әрілік п</w:t>
      </w:r>
      <w:proofErr w:type="spellStart"/>
      <w:r w:rsidRPr="00FC1648">
        <w:rPr>
          <w:rFonts w:eastAsia="TimesNewRomanPSMT"/>
          <w:sz w:val="24"/>
          <w:szCs w:val="24"/>
          <w:lang w:val="uk-UA" w:eastAsia="ru-RU"/>
        </w:rPr>
        <w:t>репарат</w:t>
      </w:r>
      <w:proofErr w:type="spellEnd"/>
      <w:r w:rsidRPr="00FC1648">
        <w:rPr>
          <w:rFonts w:eastAsia="TimesNewRomanPSMT"/>
          <w:sz w:val="24"/>
          <w:szCs w:val="24"/>
          <w:lang w:val="kk-KZ" w:eastAsia="ru-RU"/>
        </w:rPr>
        <w:t xml:space="preserve">тың жалпы сипаттамасын </w:t>
      </w:r>
      <w:r w:rsidR="00B853E2">
        <w:fldChar w:fldCharType="begin"/>
      </w:r>
      <w:r w:rsidR="00B853E2">
        <w:instrText xml:space="preserve"> HYPERLINK "http://www.ndda.kz" </w:instrText>
      </w:r>
      <w:r w:rsidR="00B853E2">
        <w:fldChar w:fldCharType="separate"/>
      </w:r>
      <w:r w:rsidRPr="00FC1648">
        <w:rPr>
          <w:rStyle w:val="af6"/>
          <w:sz w:val="24"/>
          <w:szCs w:val="24"/>
        </w:rPr>
        <w:t>http</w:t>
      </w:r>
      <w:r w:rsidRPr="00FC1648">
        <w:rPr>
          <w:rStyle w:val="af6"/>
          <w:sz w:val="24"/>
          <w:szCs w:val="24"/>
          <w:lang w:val="uk-UA"/>
        </w:rPr>
        <w:t>://</w:t>
      </w:r>
      <w:r w:rsidRPr="00FC1648">
        <w:rPr>
          <w:rStyle w:val="af6"/>
          <w:sz w:val="24"/>
          <w:szCs w:val="24"/>
        </w:rPr>
        <w:t>www</w:t>
      </w:r>
      <w:r w:rsidRPr="00FC1648">
        <w:rPr>
          <w:rStyle w:val="af6"/>
          <w:sz w:val="24"/>
          <w:szCs w:val="24"/>
          <w:lang w:val="uk-UA"/>
        </w:rPr>
        <w:t>.</w:t>
      </w:r>
      <w:r w:rsidRPr="00FC1648">
        <w:rPr>
          <w:rStyle w:val="af6"/>
          <w:sz w:val="24"/>
          <w:szCs w:val="24"/>
        </w:rPr>
        <w:t>ndda</w:t>
      </w:r>
      <w:r w:rsidRPr="00FC1648">
        <w:rPr>
          <w:rStyle w:val="af6"/>
          <w:sz w:val="24"/>
          <w:szCs w:val="24"/>
          <w:lang w:val="uk-UA"/>
        </w:rPr>
        <w:t>.</w:t>
      </w:r>
      <w:r w:rsidRPr="00FC1648">
        <w:rPr>
          <w:rStyle w:val="af6"/>
          <w:sz w:val="24"/>
          <w:szCs w:val="24"/>
        </w:rPr>
        <w:t>kz</w:t>
      </w:r>
      <w:r w:rsidR="00B853E2">
        <w:rPr>
          <w:rStyle w:val="af6"/>
          <w:sz w:val="24"/>
          <w:szCs w:val="24"/>
        </w:rPr>
        <w:fldChar w:fldCharType="end"/>
      </w:r>
      <w:r w:rsidRPr="00FC1648">
        <w:rPr>
          <w:rStyle w:val="af6"/>
          <w:sz w:val="24"/>
          <w:szCs w:val="24"/>
          <w:u w:val="none"/>
          <w:lang w:val="kk-KZ"/>
        </w:rPr>
        <w:t xml:space="preserve"> </w:t>
      </w:r>
      <w:r w:rsidRPr="00FC1648">
        <w:rPr>
          <w:rStyle w:val="af6"/>
          <w:color w:val="000000" w:themeColor="text1"/>
          <w:sz w:val="24"/>
          <w:szCs w:val="24"/>
          <w:u w:val="none"/>
          <w:lang w:val="kk-KZ"/>
        </w:rPr>
        <w:t xml:space="preserve">ресми </w:t>
      </w:r>
      <w:proofErr w:type="spellStart"/>
      <w:r w:rsidRPr="00FC1648">
        <w:rPr>
          <w:rFonts w:eastAsia="TimesNewRomanPSMT"/>
          <w:sz w:val="24"/>
          <w:szCs w:val="24"/>
          <w:lang w:val="uk-UA" w:eastAsia="ru-RU"/>
        </w:rPr>
        <w:t>сайтынан</w:t>
      </w:r>
      <w:proofErr w:type="spellEnd"/>
      <w:r w:rsidRPr="00FC1648">
        <w:rPr>
          <w:rFonts w:eastAsia="TimesNewRomanPSMT"/>
          <w:sz w:val="24"/>
          <w:szCs w:val="24"/>
          <w:lang w:val="uk-UA" w:eastAsia="ru-RU"/>
        </w:rPr>
        <w:t xml:space="preserve"> </w:t>
      </w:r>
      <w:proofErr w:type="spellStart"/>
      <w:r w:rsidRPr="00FC1648">
        <w:rPr>
          <w:rFonts w:eastAsia="TimesNewRomanPSMT"/>
          <w:sz w:val="24"/>
          <w:szCs w:val="24"/>
          <w:lang w:val="uk-UA" w:eastAsia="ru-RU"/>
        </w:rPr>
        <w:t>көруге</w:t>
      </w:r>
      <w:proofErr w:type="spellEnd"/>
      <w:r w:rsidRPr="00FC1648">
        <w:rPr>
          <w:rFonts w:eastAsia="TimesNewRomanPSMT"/>
          <w:sz w:val="24"/>
          <w:szCs w:val="24"/>
          <w:lang w:val="uk-UA" w:eastAsia="ru-RU"/>
        </w:rPr>
        <w:t xml:space="preserve"> </w:t>
      </w:r>
      <w:proofErr w:type="spellStart"/>
      <w:r w:rsidRPr="00FC1648">
        <w:rPr>
          <w:rFonts w:eastAsia="TimesNewRomanPSMT"/>
          <w:sz w:val="24"/>
          <w:szCs w:val="24"/>
          <w:lang w:val="uk-UA" w:eastAsia="ru-RU"/>
        </w:rPr>
        <w:t>болады</w:t>
      </w:r>
      <w:proofErr w:type="spellEnd"/>
    </w:p>
    <w:p w14:paraId="39B27683" w14:textId="77777777" w:rsidR="00CD453D" w:rsidRPr="00BD524F" w:rsidRDefault="00CD453D" w:rsidP="00E422A5">
      <w:pPr>
        <w:autoSpaceDE w:val="0"/>
        <w:autoSpaceDN w:val="0"/>
        <w:spacing w:after="0"/>
        <w:rPr>
          <w:rFonts w:eastAsia="Times New Roman"/>
          <w:b/>
          <w:sz w:val="24"/>
          <w:szCs w:val="24"/>
          <w:lang w:val="kk-KZ" w:eastAsia="ru-RU"/>
        </w:rPr>
      </w:pPr>
    </w:p>
    <w:sectPr w:rsidR="00CD453D" w:rsidRPr="00BD524F" w:rsidSect="0012047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DC76" w14:textId="77777777" w:rsidR="00B853E2" w:rsidRDefault="00B853E2" w:rsidP="00F4134C">
      <w:pPr>
        <w:spacing w:after="0"/>
      </w:pPr>
      <w:r>
        <w:separator/>
      </w:r>
    </w:p>
  </w:endnote>
  <w:endnote w:type="continuationSeparator" w:id="0">
    <w:p w14:paraId="594D991A" w14:textId="77777777" w:rsidR="00B853E2" w:rsidRDefault="00B853E2" w:rsidP="00F41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Myriad Pro">
    <w:altName w:val="Arial"/>
    <w:panose1 w:val="00000000000000000000"/>
    <w:charset w:val="00"/>
    <w:family w:val="swiss"/>
    <w:notTrueType/>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201" w:usb1="08070000" w:usb2="00000010" w:usb3="00000000" w:csb0="00020005" w:csb1="00000000"/>
  </w:font>
  <w:font w:name="Microsoft Sans Serif">
    <w:panose1 w:val="020B0604020202020204"/>
    <w:charset w:val="CC"/>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7364" w14:textId="77777777" w:rsidR="00B853E2" w:rsidRDefault="00B853E2" w:rsidP="00F4134C">
      <w:pPr>
        <w:spacing w:after="0"/>
      </w:pPr>
      <w:r>
        <w:separator/>
      </w:r>
    </w:p>
  </w:footnote>
  <w:footnote w:type="continuationSeparator" w:id="0">
    <w:p w14:paraId="6A4C90A2" w14:textId="77777777" w:rsidR="00B853E2" w:rsidRDefault="00B853E2" w:rsidP="00F41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095A"/>
    <w:multiLevelType w:val="hybridMultilevel"/>
    <w:tmpl w:val="0634446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9655C"/>
    <w:multiLevelType w:val="multilevel"/>
    <w:tmpl w:val="97DC391A"/>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E2130EF"/>
    <w:multiLevelType w:val="multilevel"/>
    <w:tmpl w:val="A154B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390A0A"/>
    <w:multiLevelType w:val="hybridMultilevel"/>
    <w:tmpl w:val="5D3C3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81064B"/>
    <w:multiLevelType w:val="hybridMultilevel"/>
    <w:tmpl w:val="5562EE2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D3BE3"/>
    <w:multiLevelType w:val="hybridMultilevel"/>
    <w:tmpl w:val="07EEB7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CD0A9F"/>
    <w:multiLevelType w:val="hybridMultilevel"/>
    <w:tmpl w:val="9886EE7C"/>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C7A6C"/>
    <w:multiLevelType w:val="hybridMultilevel"/>
    <w:tmpl w:val="8B2C9E8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A343D"/>
    <w:multiLevelType w:val="hybridMultilevel"/>
    <w:tmpl w:val="3A68F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0113E4"/>
    <w:multiLevelType w:val="hybridMultilevel"/>
    <w:tmpl w:val="02665D58"/>
    <w:lvl w:ilvl="0" w:tplc="580E811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65293D"/>
    <w:multiLevelType w:val="hybridMultilevel"/>
    <w:tmpl w:val="864A5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83697"/>
    <w:multiLevelType w:val="hybridMultilevel"/>
    <w:tmpl w:val="A146A95C"/>
    <w:lvl w:ilvl="0" w:tplc="05DC46E8">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7B0743"/>
    <w:multiLevelType w:val="multilevel"/>
    <w:tmpl w:val="8F6E119E"/>
    <w:lvl w:ilvl="0">
      <w:start w:val="4"/>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7EF8560D"/>
    <w:multiLevelType w:val="multilevel"/>
    <w:tmpl w:val="F4227650"/>
    <w:lvl w:ilvl="0">
      <w:start w:val="6"/>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2"/>
  </w:num>
  <w:num w:numId="4">
    <w:abstractNumId w:val="10"/>
  </w:num>
  <w:num w:numId="5">
    <w:abstractNumId w:val="11"/>
  </w:num>
  <w:num w:numId="6">
    <w:abstractNumId w:val="0"/>
  </w:num>
  <w:num w:numId="7">
    <w:abstractNumId w:val="7"/>
  </w:num>
  <w:num w:numId="8">
    <w:abstractNumId w:val="4"/>
  </w:num>
  <w:num w:numId="9">
    <w:abstractNumId w:val="5"/>
  </w:num>
  <w:num w:numId="10">
    <w:abstractNumId w:val="8"/>
  </w:num>
  <w:num w:numId="11">
    <w:abstractNumId w:val="1"/>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1" w:dllVersion="512" w:checkStyle="1"/>
  <w:activeWritingStyle w:appName="MSWord" w:lang="lv-LV" w:vendorID="71" w:dllVersion="512" w:checkStyle="1"/>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946"/>
    <w:rsid w:val="00000FBA"/>
    <w:rsid w:val="00001D23"/>
    <w:rsid w:val="00002754"/>
    <w:rsid w:val="00002867"/>
    <w:rsid w:val="00003CC7"/>
    <w:rsid w:val="00007674"/>
    <w:rsid w:val="00007A7E"/>
    <w:rsid w:val="000138D6"/>
    <w:rsid w:val="00014429"/>
    <w:rsid w:val="00016456"/>
    <w:rsid w:val="00023235"/>
    <w:rsid w:val="0002682A"/>
    <w:rsid w:val="00027679"/>
    <w:rsid w:val="00032105"/>
    <w:rsid w:val="00032743"/>
    <w:rsid w:val="0003376B"/>
    <w:rsid w:val="00034774"/>
    <w:rsid w:val="00034E6A"/>
    <w:rsid w:val="00034EF6"/>
    <w:rsid w:val="00037666"/>
    <w:rsid w:val="0003775F"/>
    <w:rsid w:val="000406A4"/>
    <w:rsid w:val="00041DE2"/>
    <w:rsid w:val="00042767"/>
    <w:rsid w:val="00042E73"/>
    <w:rsid w:val="00043EF1"/>
    <w:rsid w:val="000467CA"/>
    <w:rsid w:val="0005365D"/>
    <w:rsid w:val="000539D9"/>
    <w:rsid w:val="0005500A"/>
    <w:rsid w:val="00055EDC"/>
    <w:rsid w:val="0005795A"/>
    <w:rsid w:val="00062F63"/>
    <w:rsid w:val="00064395"/>
    <w:rsid w:val="00075990"/>
    <w:rsid w:val="0008113A"/>
    <w:rsid w:val="0008165B"/>
    <w:rsid w:val="00083A1B"/>
    <w:rsid w:val="00083FA0"/>
    <w:rsid w:val="00085CEC"/>
    <w:rsid w:val="00087374"/>
    <w:rsid w:val="0009014D"/>
    <w:rsid w:val="00092945"/>
    <w:rsid w:val="0009308D"/>
    <w:rsid w:val="00094EB4"/>
    <w:rsid w:val="000A02AE"/>
    <w:rsid w:val="000A2B1A"/>
    <w:rsid w:val="000A3D4A"/>
    <w:rsid w:val="000A427F"/>
    <w:rsid w:val="000A563B"/>
    <w:rsid w:val="000A5883"/>
    <w:rsid w:val="000A5AF2"/>
    <w:rsid w:val="000A696C"/>
    <w:rsid w:val="000A6D85"/>
    <w:rsid w:val="000A74CE"/>
    <w:rsid w:val="000A7E18"/>
    <w:rsid w:val="000B0D82"/>
    <w:rsid w:val="000B22B6"/>
    <w:rsid w:val="000B2D0C"/>
    <w:rsid w:val="000B5B37"/>
    <w:rsid w:val="000C0744"/>
    <w:rsid w:val="000C406A"/>
    <w:rsid w:val="000C4F3C"/>
    <w:rsid w:val="000C5172"/>
    <w:rsid w:val="000C5B3A"/>
    <w:rsid w:val="000C7952"/>
    <w:rsid w:val="000D0A51"/>
    <w:rsid w:val="000D0E93"/>
    <w:rsid w:val="000D3460"/>
    <w:rsid w:val="000D34DA"/>
    <w:rsid w:val="000E2844"/>
    <w:rsid w:val="000E293A"/>
    <w:rsid w:val="000E2A8B"/>
    <w:rsid w:val="000E2B2D"/>
    <w:rsid w:val="000E3518"/>
    <w:rsid w:val="000E481C"/>
    <w:rsid w:val="000E4C13"/>
    <w:rsid w:val="000E6B7C"/>
    <w:rsid w:val="000E776D"/>
    <w:rsid w:val="000E7E2E"/>
    <w:rsid w:val="000F143B"/>
    <w:rsid w:val="000F36C1"/>
    <w:rsid w:val="000F5B3B"/>
    <w:rsid w:val="00100E9D"/>
    <w:rsid w:val="0010462E"/>
    <w:rsid w:val="00104762"/>
    <w:rsid w:val="00106091"/>
    <w:rsid w:val="00110457"/>
    <w:rsid w:val="0011148C"/>
    <w:rsid w:val="00111765"/>
    <w:rsid w:val="00111C79"/>
    <w:rsid w:val="00111E55"/>
    <w:rsid w:val="001127A2"/>
    <w:rsid w:val="001151FB"/>
    <w:rsid w:val="0011688B"/>
    <w:rsid w:val="00120477"/>
    <w:rsid w:val="00122354"/>
    <w:rsid w:val="00122B4B"/>
    <w:rsid w:val="00122E4F"/>
    <w:rsid w:val="00123D41"/>
    <w:rsid w:val="00123D5B"/>
    <w:rsid w:val="00124B8A"/>
    <w:rsid w:val="00124D66"/>
    <w:rsid w:val="00130B10"/>
    <w:rsid w:val="00131AA2"/>
    <w:rsid w:val="00131E89"/>
    <w:rsid w:val="001320D7"/>
    <w:rsid w:val="00133565"/>
    <w:rsid w:val="00133B09"/>
    <w:rsid w:val="001400D5"/>
    <w:rsid w:val="001423A7"/>
    <w:rsid w:val="00142FB4"/>
    <w:rsid w:val="00144123"/>
    <w:rsid w:val="0014429A"/>
    <w:rsid w:val="00145B6D"/>
    <w:rsid w:val="00146B0E"/>
    <w:rsid w:val="00147F3A"/>
    <w:rsid w:val="001519FE"/>
    <w:rsid w:val="0015249F"/>
    <w:rsid w:val="00152E82"/>
    <w:rsid w:val="00156D73"/>
    <w:rsid w:val="00160230"/>
    <w:rsid w:val="00165719"/>
    <w:rsid w:val="001668E7"/>
    <w:rsid w:val="0016699D"/>
    <w:rsid w:val="001725F5"/>
    <w:rsid w:val="0017282D"/>
    <w:rsid w:val="00174938"/>
    <w:rsid w:val="00174EF2"/>
    <w:rsid w:val="00175DBC"/>
    <w:rsid w:val="00177A27"/>
    <w:rsid w:val="00177CFA"/>
    <w:rsid w:val="001804BF"/>
    <w:rsid w:val="0018177B"/>
    <w:rsid w:val="001820AA"/>
    <w:rsid w:val="00184665"/>
    <w:rsid w:val="00187469"/>
    <w:rsid w:val="001874C6"/>
    <w:rsid w:val="00190E09"/>
    <w:rsid w:val="00193F25"/>
    <w:rsid w:val="0019439C"/>
    <w:rsid w:val="00194FB3"/>
    <w:rsid w:val="00195490"/>
    <w:rsid w:val="001977F5"/>
    <w:rsid w:val="001A089F"/>
    <w:rsid w:val="001A221E"/>
    <w:rsid w:val="001A71C7"/>
    <w:rsid w:val="001A7F95"/>
    <w:rsid w:val="001B024A"/>
    <w:rsid w:val="001B135F"/>
    <w:rsid w:val="001B1E97"/>
    <w:rsid w:val="001B694D"/>
    <w:rsid w:val="001B7583"/>
    <w:rsid w:val="001C1315"/>
    <w:rsid w:val="001C206D"/>
    <w:rsid w:val="001C23D6"/>
    <w:rsid w:val="001C2470"/>
    <w:rsid w:val="001C3FB0"/>
    <w:rsid w:val="001C4F6A"/>
    <w:rsid w:val="001C56F0"/>
    <w:rsid w:val="001C57DC"/>
    <w:rsid w:val="001C582F"/>
    <w:rsid w:val="001C7849"/>
    <w:rsid w:val="001D2462"/>
    <w:rsid w:val="001D3105"/>
    <w:rsid w:val="001D4051"/>
    <w:rsid w:val="001D70F9"/>
    <w:rsid w:val="001E193B"/>
    <w:rsid w:val="001E3C91"/>
    <w:rsid w:val="001E7A02"/>
    <w:rsid w:val="001F0AE5"/>
    <w:rsid w:val="001F0F08"/>
    <w:rsid w:val="001F60C1"/>
    <w:rsid w:val="001F6F04"/>
    <w:rsid w:val="00200DEE"/>
    <w:rsid w:val="002019BD"/>
    <w:rsid w:val="00201DEC"/>
    <w:rsid w:val="0020227D"/>
    <w:rsid w:val="00204707"/>
    <w:rsid w:val="00205366"/>
    <w:rsid w:val="00205527"/>
    <w:rsid w:val="00205916"/>
    <w:rsid w:val="00206BD9"/>
    <w:rsid w:val="0021002B"/>
    <w:rsid w:val="00211A58"/>
    <w:rsid w:val="00211B84"/>
    <w:rsid w:val="00213282"/>
    <w:rsid w:val="002200EF"/>
    <w:rsid w:val="0022234C"/>
    <w:rsid w:val="00222B6D"/>
    <w:rsid w:val="0022319D"/>
    <w:rsid w:val="00223B2A"/>
    <w:rsid w:val="00227914"/>
    <w:rsid w:val="002340A7"/>
    <w:rsid w:val="00234992"/>
    <w:rsid w:val="002378EC"/>
    <w:rsid w:val="00241691"/>
    <w:rsid w:val="00241B83"/>
    <w:rsid w:val="00243FE3"/>
    <w:rsid w:val="00250358"/>
    <w:rsid w:val="002539D6"/>
    <w:rsid w:val="00262560"/>
    <w:rsid w:val="00267859"/>
    <w:rsid w:val="00267D52"/>
    <w:rsid w:val="002754F3"/>
    <w:rsid w:val="0027616C"/>
    <w:rsid w:val="002763DF"/>
    <w:rsid w:val="00284711"/>
    <w:rsid w:val="00284CC8"/>
    <w:rsid w:val="0028593D"/>
    <w:rsid w:val="00286093"/>
    <w:rsid w:val="0028730D"/>
    <w:rsid w:val="0028767E"/>
    <w:rsid w:val="00287C29"/>
    <w:rsid w:val="00293999"/>
    <w:rsid w:val="00293CB6"/>
    <w:rsid w:val="00294650"/>
    <w:rsid w:val="00294E01"/>
    <w:rsid w:val="00294FBF"/>
    <w:rsid w:val="00296D4C"/>
    <w:rsid w:val="002A63BD"/>
    <w:rsid w:val="002A695D"/>
    <w:rsid w:val="002A77B4"/>
    <w:rsid w:val="002B011F"/>
    <w:rsid w:val="002B1542"/>
    <w:rsid w:val="002B1E38"/>
    <w:rsid w:val="002B589A"/>
    <w:rsid w:val="002B64AD"/>
    <w:rsid w:val="002B75FD"/>
    <w:rsid w:val="002C158E"/>
    <w:rsid w:val="002C328A"/>
    <w:rsid w:val="002C4F71"/>
    <w:rsid w:val="002C61A8"/>
    <w:rsid w:val="002C71F8"/>
    <w:rsid w:val="002D05C1"/>
    <w:rsid w:val="002D0B7B"/>
    <w:rsid w:val="002D18C7"/>
    <w:rsid w:val="002D19ED"/>
    <w:rsid w:val="002D1D11"/>
    <w:rsid w:val="002D2858"/>
    <w:rsid w:val="002D3550"/>
    <w:rsid w:val="002D5742"/>
    <w:rsid w:val="002D5A79"/>
    <w:rsid w:val="002D6039"/>
    <w:rsid w:val="002D76FC"/>
    <w:rsid w:val="002D786C"/>
    <w:rsid w:val="002E0E61"/>
    <w:rsid w:val="002E13F3"/>
    <w:rsid w:val="002E329E"/>
    <w:rsid w:val="002E51BB"/>
    <w:rsid w:val="002E6397"/>
    <w:rsid w:val="002E6BE2"/>
    <w:rsid w:val="002F06D9"/>
    <w:rsid w:val="002F0E64"/>
    <w:rsid w:val="002F3ED1"/>
    <w:rsid w:val="003011ED"/>
    <w:rsid w:val="00301270"/>
    <w:rsid w:val="00303CC8"/>
    <w:rsid w:val="00304DCA"/>
    <w:rsid w:val="00306C26"/>
    <w:rsid w:val="00313B29"/>
    <w:rsid w:val="003169C6"/>
    <w:rsid w:val="0031782E"/>
    <w:rsid w:val="00321327"/>
    <w:rsid w:val="0032324A"/>
    <w:rsid w:val="003248D1"/>
    <w:rsid w:val="00325544"/>
    <w:rsid w:val="00325F99"/>
    <w:rsid w:val="0032763C"/>
    <w:rsid w:val="00333615"/>
    <w:rsid w:val="00343457"/>
    <w:rsid w:val="00343701"/>
    <w:rsid w:val="003440EC"/>
    <w:rsid w:val="0034692B"/>
    <w:rsid w:val="00347C1E"/>
    <w:rsid w:val="00350A3B"/>
    <w:rsid w:val="00350B03"/>
    <w:rsid w:val="003529CC"/>
    <w:rsid w:val="00355E8E"/>
    <w:rsid w:val="00356CAB"/>
    <w:rsid w:val="003600C3"/>
    <w:rsid w:val="00361426"/>
    <w:rsid w:val="00364D9D"/>
    <w:rsid w:val="00365EC4"/>
    <w:rsid w:val="003670C7"/>
    <w:rsid w:val="00371441"/>
    <w:rsid w:val="00375865"/>
    <w:rsid w:val="00380E2D"/>
    <w:rsid w:val="00381685"/>
    <w:rsid w:val="00384BD6"/>
    <w:rsid w:val="00384D7E"/>
    <w:rsid w:val="00385B9C"/>
    <w:rsid w:val="00385C9C"/>
    <w:rsid w:val="00386494"/>
    <w:rsid w:val="00386E3A"/>
    <w:rsid w:val="00387190"/>
    <w:rsid w:val="003905AD"/>
    <w:rsid w:val="00391CC3"/>
    <w:rsid w:val="00392984"/>
    <w:rsid w:val="00393D30"/>
    <w:rsid w:val="00394AB4"/>
    <w:rsid w:val="003968E9"/>
    <w:rsid w:val="003A0CE6"/>
    <w:rsid w:val="003A382F"/>
    <w:rsid w:val="003A7631"/>
    <w:rsid w:val="003B116F"/>
    <w:rsid w:val="003B1721"/>
    <w:rsid w:val="003B1B27"/>
    <w:rsid w:val="003B46A2"/>
    <w:rsid w:val="003B5456"/>
    <w:rsid w:val="003C137A"/>
    <w:rsid w:val="003C296C"/>
    <w:rsid w:val="003C30DA"/>
    <w:rsid w:val="003C3C1F"/>
    <w:rsid w:val="003C45F5"/>
    <w:rsid w:val="003C5C25"/>
    <w:rsid w:val="003D0427"/>
    <w:rsid w:val="003D0A25"/>
    <w:rsid w:val="003D2D2A"/>
    <w:rsid w:val="003D4D5F"/>
    <w:rsid w:val="003D50DF"/>
    <w:rsid w:val="003E182A"/>
    <w:rsid w:val="003E57C7"/>
    <w:rsid w:val="003E589D"/>
    <w:rsid w:val="003E5A9D"/>
    <w:rsid w:val="003E68C7"/>
    <w:rsid w:val="003F040F"/>
    <w:rsid w:val="003F080A"/>
    <w:rsid w:val="003F60BE"/>
    <w:rsid w:val="003F6CA7"/>
    <w:rsid w:val="003F790B"/>
    <w:rsid w:val="003F7F1E"/>
    <w:rsid w:val="00400F24"/>
    <w:rsid w:val="0040350C"/>
    <w:rsid w:val="00403F32"/>
    <w:rsid w:val="004056CA"/>
    <w:rsid w:val="0040697B"/>
    <w:rsid w:val="00406CE2"/>
    <w:rsid w:val="004072EA"/>
    <w:rsid w:val="00410A45"/>
    <w:rsid w:val="00415014"/>
    <w:rsid w:val="00424261"/>
    <w:rsid w:val="00425208"/>
    <w:rsid w:val="00425C37"/>
    <w:rsid w:val="004303F7"/>
    <w:rsid w:val="00431DE7"/>
    <w:rsid w:val="00437751"/>
    <w:rsid w:val="00445F51"/>
    <w:rsid w:val="004467C9"/>
    <w:rsid w:val="0045046C"/>
    <w:rsid w:val="0045356E"/>
    <w:rsid w:val="00453D71"/>
    <w:rsid w:val="0045523A"/>
    <w:rsid w:val="004568C4"/>
    <w:rsid w:val="00457EA5"/>
    <w:rsid w:val="00460F84"/>
    <w:rsid w:val="00464919"/>
    <w:rsid w:val="00465406"/>
    <w:rsid w:val="00465A49"/>
    <w:rsid w:val="0047022D"/>
    <w:rsid w:val="004703F7"/>
    <w:rsid w:val="004737B0"/>
    <w:rsid w:val="00475F7F"/>
    <w:rsid w:val="00476D4A"/>
    <w:rsid w:val="00477336"/>
    <w:rsid w:val="00477571"/>
    <w:rsid w:val="004800C8"/>
    <w:rsid w:val="0048356D"/>
    <w:rsid w:val="00483ABB"/>
    <w:rsid w:val="004858E4"/>
    <w:rsid w:val="00494A90"/>
    <w:rsid w:val="00496E8B"/>
    <w:rsid w:val="004A06DD"/>
    <w:rsid w:val="004A1928"/>
    <w:rsid w:val="004A429F"/>
    <w:rsid w:val="004A496B"/>
    <w:rsid w:val="004A4E96"/>
    <w:rsid w:val="004A7CA7"/>
    <w:rsid w:val="004B1167"/>
    <w:rsid w:val="004B4319"/>
    <w:rsid w:val="004B4E33"/>
    <w:rsid w:val="004B5570"/>
    <w:rsid w:val="004C2C46"/>
    <w:rsid w:val="004C37BE"/>
    <w:rsid w:val="004C3D2F"/>
    <w:rsid w:val="004C4239"/>
    <w:rsid w:val="004C7029"/>
    <w:rsid w:val="004D1F49"/>
    <w:rsid w:val="004D2B18"/>
    <w:rsid w:val="004D380F"/>
    <w:rsid w:val="004D3946"/>
    <w:rsid w:val="004D4A00"/>
    <w:rsid w:val="004D6D19"/>
    <w:rsid w:val="004D6D51"/>
    <w:rsid w:val="004E2936"/>
    <w:rsid w:val="004E3368"/>
    <w:rsid w:val="004E3FFE"/>
    <w:rsid w:val="004E45F8"/>
    <w:rsid w:val="004E59D0"/>
    <w:rsid w:val="004E6672"/>
    <w:rsid w:val="004F27E1"/>
    <w:rsid w:val="004F3103"/>
    <w:rsid w:val="004F44C7"/>
    <w:rsid w:val="004F5FCD"/>
    <w:rsid w:val="004F6933"/>
    <w:rsid w:val="00500B25"/>
    <w:rsid w:val="00500D6E"/>
    <w:rsid w:val="0050193E"/>
    <w:rsid w:val="0050383E"/>
    <w:rsid w:val="0050572E"/>
    <w:rsid w:val="005059A2"/>
    <w:rsid w:val="0050684C"/>
    <w:rsid w:val="005078C9"/>
    <w:rsid w:val="00510A7E"/>
    <w:rsid w:val="00512043"/>
    <w:rsid w:val="005141BC"/>
    <w:rsid w:val="00514788"/>
    <w:rsid w:val="00515587"/>
    <w:rsid w:val="0051704F"/>
    <w:rsid w:val="00520873"/>
    <w:rsid w:val="00520E84"/>
    <w:rsid w:val="00523CF6"/>
    <w:rsid w:val="00524077"/>
    <w:rsid w:val="005250D6"/>
    <w:rsid w:val="005253A3"/>
    <w:rsid w:val="0052574B"/>
    <w:rsid w:val="00530E21"/>
    <w:rsid w:val="0053268D"/>
    <w:rsid w:val="005413BC"/>
    <w:rsid w:val="005419CB"/>
    <w:rsid w:val="00542582"/>
    <w:rsid w:val="0054511D"/>
    <w:rsid w:val="005463FF"/>
    <w:rsid w:val="00546665"/>
    <w:rsid w:val="00546779"/>
    <w:rsid w:val="00554C5E"/>
    <w:rsid w:val="00561965"/>
    <w:rsid w:val="00563080"/>
    <w:rsid w:val="0056341F"/>
    <w:rsid w:val="00565BB5"/>
    <w:rsid w:val="0056693B"/>
    <w:rsid w:val="00567EA7"/>
    <w:rsid w:val="00570977"/>
    <w:rsid w:val="00570E9B"/>
    <w:rsid w:val="00570FF2"/>
    <w:rsid w:val="00571A70"/>
    <w:rsid w:val="005739FC"/>
    <w:rsid w:val="0057471D"/>
    <w:rsid w:val="00576B7D"/>
    <w:rsid w:val="00576EF1"/>
    <w:rsid w:val="00583AC6"/>
    <w:rsid w:val="00585756"/>
    <w:rsid w:val="00586920"/>
    <w:rsid w:val="005946A1"/>
    <w:rsid w:val="005963C8"/>
    <w:rsid w:val="005A0E5E"/>
    <w:rsid w:val="005A4BDE"/>
    <w:rsid w:val="005A5732"/>
    <w:rsid w:val="005A6FDF"/>
    <w:rsid w:val="005A76F8"/>
    <w:rsid w:val="005A7F19"/>
    <w:rsid w:val="005B3CFD"/>
    <w:rsid w:val="005B5AFD"/>
    <w:rsid w:val="005B7A6D"/>
    <w:rsid w:val="005C0D48"/>
    <w:rsid w:val="005C5613"/>
    <w:rsid w:val="005D3942"/>
    <w:rsid w:val="005D6BD9"/>
    <w:rsid w:val="005E17B3"/>
    <w:rsid w:val="005E4E9F"/>
    <w:rsid w:val="005E5D84"/>
    <w:rsid w:val="005F1020"/>
    <w:rsid w:val="005F112F"/>
    <w:rsid w:val="005F2035"/>
    <w:rsid w:val="005F2B67"/>
    <w:rsid w:val="00601C0B"/>
    <w:rsid w:val="006024A9"/>
    <w:rsid w:val="00602F0F"/>
    <w:rsid w:val="006065DC"/>
    <w:rsid w:val="0061167D"/>
    <w:rsid w:val="006118EE"/>
    <w:rsid w:val="00613310"/>
    <w:rsid w:val="00623FD5"/>
    <w:rsid w:val="006261E5"/>
    <w:rsid w:val="006264F2"/>
    <w:rsid w:val="006331BA"/>
    <w:rsid w:val="0063375A"/>
    <w:rsid w:val="00635FCD"/>
    <w:rsid w:val="0063725A"/>
    <w:rsid w:val="00640666"/>
    <w:rsid w:val="00640A77"/>
    <w:rsid w:val="0064103A"/>
    <w:rsid w:val="00641085"/>
    <w:rsid w:val="00641D3A"/>
    <w:rsid w:val="00642D41"/>
    <w:rsid w:val="00643BCF"/>
    <w:rsid w:val="0064473C"/>
    <w:rsid w:val="00653C47"/>
    <w:rsid w:val="006546D1"/>
    <w:rsid w:val="00656373"/>
    <w:rsid w:val="00656A0A"/>
    <w:rsid w:val="00656FA2"/>
    <w:rsid w:val="00657991"/>
    <w:rsid w:val="0066081C"/>
    <w:rsid w:val="0066170A"/>
    <w:rsid w:val="00663C5E"/>
    <w:rsid w:val="00664F1A"/>
    <w:rsid w:val="00666650"/>
    <w:rsid w:val="006669F7"/>
    <w:rsid w:val="00667651"/>
    <w:rsid w:val="00667C7A"/>
    <w:rsid w:val="0067080F"/>
    <w:rsid w:val="00670B66"/>
    <w:rsid w:val="00672AF8"/>
    <w:rsid w:val="00673428"/>
    <w:rsid w:val="00674039"/>
    <w:rsid w:val="00684095"/>
    <w:rsid w:val="00684F6D"/>
    <w:rsid w:val="006855B7"/>
    <w:rsid w:val="00685DF7"/>
    <w:rsid w:val="0068702A"/>
    <w:rsid w:val="006906D9"/>
    <w:rsid w:val="00690F56"/>
    <w:rsid w:val="006910A6"/>
    <w:rsid w:val="00691F45"/>
    <w:rsid w:val="006924F9"/>
    <w:rsid w:val="006931D8"/>
    <w:rsid w:val="006940A8"/>
    <w:rsid w:val="006969B4"/>
    <w:rsid w:val="00696E8C"/>
    <w:rsid w:val="00697054"/>
    <w:rsid w:val="0069722D"/>
    <w:rsid w:val="006A035A"/>
    <w:rsid w:val="006A0FE1"/>
    <w:rsid w:val="006A4652"/>
    <w:rsid w:val="006A52D8"/>
    <w:rsid w:val="006A7FD5"/>
    <w:rsid w:val="006B161D"/>
    <w:rsid w:val="006B1C26"/>
    <w:rsid w:val="006B6DC0"/>
    <w:rsid w:val="006C24A7"/>
    <w:rsid w:val="006C2FAD"/>
    <w:rsid w:val="006C5DBE"/>
    <w:rsid w:val="006C62A6"/>
    <w:rsid w:val="006C6903"/>
    <w:rsid w:val="006D1B07"/>
    <w:rsid w:val="006D6217"/>
    <w:rsid w:val="006D7F16"/>
    <w:rsid w:val="006E0A1C"/>
    <w:rsid w:val="006E1920"/>
    <w:rsid w:val="006E30D5"/>
    <w:rsid w:val="006E3C0F"/>
    <w:rsid w:val="006E4CCD"/>
    <w:rsid w:val="006E734D"/>
    <w:rsid w:val="006F1135"/>
    <w:rsid w:val="006F2FB0"/>
    <w:rsid w:val="006F304B"/>
    <w:rsid w:val="006F3849"/>
    <w:rsid w:val="006F3D01"/>
    <w:rsid w:val="006F54F1"/>
    <w:rsid w:val="006F62E6"/>
    <w:rsid w:val="006F6493"/>
    <w:rsid w:val="00700189"/>
    <w:rsid w:val="00700C39"/>
    <w:rsid w:val="00704B40"/>
    <w:rsid w:val="00706A5F"/>
    <w:rsid w:val="00711268"/>
    <w:rsid w:val="00711E22"/>
    <w:rsid w:val="007134DA"/>
    <w:rsid w:val="00714146"/>
    <w:rsid w:val="00720804"/>
    <w:rsid w:val="00720D24"/>
    <w:rsid w:val="00721C3C"/>
    <w:rsid w:val="0072294E"/>
    <w:rsid w:val="00725072"/>
    <w:rsid w:val="007278BD"/>
    <w:rsid w:val="00730E90"/>
    <w:rsid w:val="00732614"/>
    <w:rsid w:val="00732626"/>
    <w:rsid w:val="0073377A"/>
    <w:rsid w:val="0073498E"/>
    <w:rsid w:val="00735844"/>
    <w:rsid w:val="007364B1"/>
    <w:rsid w:val="00737016"/>
    <w:rsid w:val="00740119"/>
    <w:rsid w:val="00740D8C"/>
    <w:rsid w:val="00742D93"/>
    <w:rsid w:val="00744778"/>
    <w:rsid w:val="00746ED2"/>
    <w:rsid w:val="007506A0"/>
    <w:rsid w:val="00751329"/>
    <w:rsid w:val="00751C14"/>
    <w:rsid w:val="00752736"/>
    <w:rsid w:val="00752E29"/>
    <w:rsid w:val="00757F6B"/>
    <w:rsid w:val="007603EF"/>
    <w:rsid w:val="00761E83"/>
    <w:rsid w:val="007621B1"/>
    <w:rsid w:val="0076534D"/>
    <w:rsid w:val="00766F43"/>
    <w:rsid w:val="00771B68"/>
    <w:rsid w:val="007746CE"/>
    <w:rsid w:val="00775FA8"/>
    <w:rsid w:val="007819F1"/>
    <w:rsid w:val="00783011"/>
    <w:rsid w:val="00785A95"/>
    <w:rsid w:val="00791E2E"/>
    <w:rsid w:val="00793643"/>
    <w:rsid w:val="00795B8B"/>
    <w:rsid w:val="00796335"/>
    <w:rsid w:val="00796C49"/>
    <w:rsid w:val="00797F0E"/>
    <w:rsid w:val="00797F81"/>
    <w:rsid w:val="007A0813"/>
    <w:rsid w:val="007A14A3"/>
    <w:rsid w:val="007A21B2"/>
    <w:rsid w:val="007A2DC5"/>
    <w:rsid w:val="007A32AD"/>
    <w:rsid w:val="007A3581"/>
    <w:rsid w:val="007A35B2"/>
    <w:rsid w:val="007A3D08"/>
    <w:rsid w:val="007B54E4"/>
    <w:rsid w:val="007B7BB3"/>
    <w:rsid w:val="007C4420"/>
    <w:rsid w:val="007C66E6"/>
    <w:rsid w:val="007D06F9"/>
    <w:rsid w:val="007D1452"/>
    <w:rsid w:val="007D2541"/>
    <w:rsid w:val="007D269D"/>
    <w:rsid w:val="007D2CEE"/>
    <w:rsid w:val="007D3164"/>
    <w:rsid w:val="007D33E1"/>
    <w:rsid w:val="007D3950"/>
    <w:rsid w:val="007D4793"/>
    <w:rsid w:val="007D6084"/>
    <w:rsid w:val="007E3A7E"/>
    <w:rsid w:val="007E480B"/>
    <w:rsid w:val="007E76E2"/>
    <w:rsid w:val="007F01C4"/>
    <w:rsid w:val="007F0D2F"/>
    <w:rsid w:val="007F2F8D"/>
    <w:rsid w:val="007F30DE"/>
    <w:rsid w:val="007F3AA1"/>
    <w:rsid w:val="007F4490"/>
    <w:rsid w:val="007F641B"/>
    <w:rsid w:val="007F6D93"/>
    <w:rsid w:val="007F6E3D"/>
    <w:rsid w:val="0080008F"/>
    <w:rsid w:val="00800F50"/>
    <w:rsid w:val="00802897"/>
    <w:rsid w:val="00807988"/>
    <w:rsid w:val="008153C9"/>
    <w:rsid w:val="00815933"/>
    <w:rsid w:val="00817E7E"/>
    <w:rsid w:val="0082026C"/>
    <w:rsid w:val="00823613"/>
    <w:rsid w:val="00823EF7"/>
    <w:rsid w:val="00826F77"/>
    <w:rsid w:val="00827D49"/>
    <w:rsid w:val="00831BD0"/>
    <w:rsid w:val="00834342"/>
    <w:rsid w:val="00836970"/>
    <w:rsid w:val="0083745E"/>
    <w:rsid w:val="0084013F"/>
    <w:rsid w:val="008436B6"/>
    <w:rsid w:val="00847902"/>
    <w:rsid w:val="00850BAE"/>
    <w:rsid w:val="0085124A"/>
    <w:rsid w:val="008525DC"/>
    <w:rsid w:val="00855969"/>
    <w:rsid w:val="008610F1"/>
    <w:rsid w:val="0086150E"/>
    <w:rsid w:val="00862130"/>
    <w:rsid w:val="00863ECE"/>
    <w:rsid w:val="00865C18"/>
    <w:rsid w:val="00866C99"/>
    <w:rsid w:val="00867099"/>
    <w:rsid w:val="0087081A"/>
    <w:rsid w:val="008710C8"/>
    <w:rsid w:val="008745D1"/>
    <w:rsid w:val="00875F8A"/>
    <w:rsid w:val="008809E7"/>
    <w:rsid w:val="0088285A"/>
    <w:rsid w:val="00884854"/>
    <w:rsid w:val="00885AF9"/>
    <w:rsid w:val="00886D92"/>
    <w:rsid w:val="00887D45"/>
    <w:rsid w:val="008902BE"/>
    <w:rsid w:val="00892201"/>
    <w:rsid w:val="00893570"/>
    <w:rsid w:val="00894F2B"/>
    <w:rsid w:val="00895637"/>
    <w:rsid w:val="008962AE"/>
    <w:rsid w:val="00896D3C"/>
    <w:rsid w:val="008A1C9B"/>
    <w:rsid w:val="008A1DDE"/>
    <w:rsid w:val="008A2B8A"/>
    <w:rsid w:val="008A34FC"/>
    <w:rsid w:val="008A3603"/>
    <w:rsid w:val="008A37AA"/>
    <w:rsid w:val="008A3FC3"/>
    <w:rsid w:val="008A4456"/>
    <w:rsid w:val="008A7983"/>
    <w:rsid w:val="008B064C"/>
    <w:rsid w:val="008B15C7"/>
    <w:rsid w:val="008B3262"/>
    <w:rsid w:val="008B4978"/>
    <w:rsid w:val="008B4E1A"/>
    <w:rsid w:val="008B506C"/>
    <w:rsid w:val="008B55BD"/>
    <w:rsid w:val="008B5F4F"/>
    <w:rsid w:val="008C0056"/>
    <w:rsid w:val="008C16CF"/>
    <w:rsid w:val="008C17D9"/>
    <w:rsid w:val="008C2591"/>
    <w:rsid w:val="008C2D68"/>
    <w:rsid w:val="008C4A8C"/>
    <w:rsid w:val="008C5E4B"/>
    <w:rsid w:val="008C7FFB"/>
    <w:rsid w:val="008D127E"/>
    <w:rsid w:val="008D5E5B"/>
    <w:rsid w:val="008D7CE7"/>
    <w:rsid w:val="008E0E8B"/>
    <w:rsid w:val="008E15D6"/>
    <w:rsid w:val="008E538B"/>
    <w:rsid w:val="008F138D"/>
    <w:rsid w:val="008F2573"/>
    <w:rsid w:val="008F3027"/>
    <w:rsid w:val="008F39A8"/>
    <w:rsid w:val="008F7E0E"/>
    <w:rsid w:val="009008D8"/>
    <w:rsid w:val="00900E2E"/>
    <w:rsid w:val="00903089"/>
    <w:rsid w:val="00903F15"/>
    <w:rsid w:val="0090469E"/>
    <w:rsid w:val="009121A3"/>
    <w:rsid w:val="009128B1"/>
    <w:rsid w:val="00913183"/>
    <w:rsid w:val="00914F11"/>
    <w:rsid w:val="0091636C"/>
    <w:rsid w:val="00916641"/>
    <w:rsid w:val="00917469"/>
    <w:rsid w:val="0092342D"/>
    <w:rsid w:val="00924969"/>
    <w:rsid w:val="00926B2F"/>
    <w:rsid w:val="009273D7"/>
    <w:rsid w:val="0092775E"/>
    <w:rsid w:val="009308FB"/>
    <w:rsid w:val="00931B69"/>
    <w:rsid w:val="0093258A"/>
    <w:rsid w:val="009349F2"/>
    <w:rsid w:val="00934DE5"/>
    <w:rsid w:val="009353F3"/>
    <w:rsid w:val="009358A0"/>
    <w:rsid w:val="0094465C"/>
    <w:rsid w:val="00945292"/>
    <w:rsid w:val="009460E6"/>
    <w:rsid w:val="009511C7"/>
    <w:rsid w:val="009526D0"/>
    <w:rsid w:val="00954901"/>
    <w:rsid w:val="0095581D"/>
    <w:rsid w:val="00956189"/>
    <w:rsid w:val="00956C58"/>
    <w:rsid w:val="009577F5"/>
    <w:rsid w:val="00957CBF"/>
    <w:rsid w:val="00961AC7"/>
    <w:rsid w:val="00966B14"/>
    <w:rsid w:val="00967634"/>
    <w:rsid w:val="0097096F"/>
    <w:rsid w:val="009742AD"/>
    <w:rsid w:val="00982E06"/>
    <w:rsid w:val="0098624D"/>
    <w:rsid w:val="009900BD"/>
    <w:rsid w:val="00990707"/>
    <w:rsid w:val="0099119A"/>
    <w:rsid w:val="00992166"/>
    <w:rsid w:val="00995D98"/>
    <w:rsid w:val="00995F76"/>
    <w:rsid w:val="00996404"/>
    <w:rsid w:val="009A0703"/>
    <w:rsid w:val="009A1CDF"/>
    <w:rsid w:val="009A325A"/>
    <w:rsid w:val="009A3FEB"/>
    <w:rsid w:val="009A4952"/>
    <w:rsid w:val="009A5D4C"/>
    <w:rsid w:val="009A6238"/>
    <w:rsid w:val="009B211C"/>
    <w:rsid w:val="009B2C08"/>
    <w:rsid w:val="009B4E7B"/>
    <w:rsid w:val="009B5306"/>
    <w:rsid w:val="009B7EF7"/>
    <w:rsid w:val="009C254C"/>
    <w:rsid w:val="009C38F1"/>
    <w:rsid w:val="009D0B6D"/>
    <w:rsid w:val="009D0B81"/>
    <w:rsid w:val="009D3FA3"/>
    <w:rsid w:val="009D48B6"/>
    <w:rsid w:val="009D60C6"/>
    <w:rsid w:val="009D60D6"/>
    <w:rsid w:val="009D66C3"/>
    <w:rsid w:val="009D6F2D"/>
    <w:rsid w:val="009E0A66"/>
    <w:rsid w:val="009E10DD"/>
    <w:rsid w:val="009E188F"/>
    <w:rsid w:val="009E1A8C"/>
    <w:rsid w:val="009E337F"/>
    <w:rsid w:val="009E5E20"/>
    <w:rsid w:val="009E6401"/>
    <w:rsid w:val="009F2FF6"/>
    <w:rsid w:val="009F3ABE"/>
    <w:rsid w:val="009F3FEA"/>
    <w:rsid w:val="009F5FCA"/>
    <w:rsid w:val="009F6C73"/>
    <w:rsid w:val="00A00EB8"/>
    <w:rsid w:val="00A02636"/>
    <w:rsid w:val="00A032ED"/>
    <w:rsid w:val="00A03C3D"/>
    <w:rsid w:val="00A1654C"/>
    <w:rsid w:val="00A2486C"/>
    <w:rsid w:val="00A269C1"/>
    <w:rsid w:val="00A2798C"/>
    <w:rsid w:val="00A325F0"/>
    <w:rsid w:val="00A352BF"/>
    <w:rsid w:val="00A35906"/>
    <w:rsid w:val="00A361DF"/>
    <w:rsid w:val="00A36ED8"/>
    <w:rsid w:val="00A3780B"/>
    <w:rsid w:val="00A407A5"/>
    <w:rsid w:val="00A41DDC"/>
    <w:rsid w:val="00A45DE7"/>
    <w:rsid w:val="00A510B5"/>
    <w:rsid w:val="00A52131"/>
    <w:rsid w:val="00A52D93"/>
    <w:rsid w:val="00A52F34"/>
    <w:rsid w:val="00A540CD"/>
    <w:rsid w:val="00A56588"/>
    <w:rsid w:val="00A56676"/>
    <w:rsid w:val="00A574F3"/>
    <w:rsid w:val="00A619D8"/>
    <w:rsid w:val="00A61E95"/>
    <w:rsid w:val="00A63C70"/>
    <w:rsid w:val="00A6591C"/>
    <w:rsid w:val="00A6620A"/>
    <w:rsid w:val="00A73829"/>
    <w:rsid w:val="00A74BB9"/>
    <w:rsid w:val="00A7504E"/>
    <w:rsid w:val="00A76610"/>
    <w:rsid w:val="00A811CC"/>
    <w:rsid w:val="00A823F6"/>
    <w:rsid w:val="00A91942"/>
    <w:rsid w:val="00A93F83"/>
    <w:rsid w:val="00A96DA1"/>
    <w:rsid w:val="00AA0DA9"/>
    <w:rsid w:val="00AA0E16"/>
    <w:rsid w:val="00AA25EE"/>
    <w:rsid w:val="00AA264F"/>
    <w:rsid w:val="00AA3FCC"/>
    <w:rsid w:val="00AA5DB7"/>
    <w:rsid w:val="00AA664B"/>
    <w:rsid w:val="00AA7299"/>
    <w:rsid w:val="00AA79DC"/>
    <w:rsid w:val="00AA7D8B"/>
    <w:rsid w:val="00AB1148"/>
    <w:rsid w:val="00AB27DB"/>
    <w:rsid w:val="00AB2F42"/>
    <w:rsid w:val="00AB4113"/>
    <w:rsid w:val="00AB711D"/>
    <w:rsid w:val="00AC059A"/>
    <w:rsid w:val="00AC2174"/>
    <w:rsid w:val="00AC277F"/>
    <w:rsid w:val="00AC5252"/>
    <w:rsid w:val="00AC594D"/>
    <w:rsid w:val="00AC7946"/>
    <w:rsid w:val="00AD16B6"/>
    <w:rsid w:val="00AD37C8"/>
    <w:rsid w:val="00AD42AE"/>
    <w:rsid w:val="00AE09E6"/>
    <w:rsid w:val="00AE2B53"/>
    <w:rsid w:val="00AE2D01"/>
    <w:rsid w:val="00AF2961"/>
    <w:rsid w:val="00AF396B"/>
    <w:rsid w:val="00AF3C54"/>
    <w:rsid w:val="00AF442E"/>
    <w:rsid w:val="00AF4EDB"/>
    <w:rsid w:val="00AF4EF1"/>
    <w:rsid w:val="00AF5A42"/>
    <w:rsid w:val="00AF6CFD"/>
    <w:rsid w:val="00AF78B8"/>
    <w:rsid w:val="00B00D49"/>
    <w:rsid w:val="00B02ABF"/>
    <w:rsid w:val="00B02F28"/>
    <w:rsid w:val="00B053E7"/>
    <w:rsid w:val="00B062D1"/>
    <w:rsid w:val="00B06C83"/>
    <w:rsid w:val="00B07286"/>
    <w:rsid w:val="00B07309"/>
    <w:rsid w:val="00B10987"/>
    <w:rsid w:val="00B10D8C"/>
    <w:rsid w:val="00B1257E"/>
    <w:rsid w:val="00B12643"/>
    <w:rsid w:val="00B12ADF"/>
    <w:rsid w:val="00B13E09"/>
    <w:rsid w:val="00B14FAA"/>
    <w:rsid w:val="00B168B7"/>
    <w:rsid w:val="00B215CD"/>
    <w:rsid w:val="00B22C31"/>
    <w:rsid w:val="00B234A4"/>
    <w:rsid w:val="00B24DD0"/>
    <w:rsid w:val="00B26FE8"/>
    <w:rsid w:val="00B32D90"/>
    <w:rsid w:val="00B35237"/>
    <w:rsid w:val="00B3749F"/>
    <w:rsid w:val="00B41F20"/>
    <w:rsid w:val="00B43695"/>
    <w:rsid w:val="00B44CD6"/>
    <w:rsid w:val="00B454C9"/>
    <w:rsid w:val="00B456DE"/>
    <w:rsid w:val="00B47D98"/>
    <w:rsid w:val="00B548F6"/>
    <w:rsid w:val="00B55A64"/>
    <w:rsid w:val="00B60019"/>
    <w:rsid w:val="00B6280F"/>
    <w:rsid w:val="00B64F74"/>
    <w:rsid w:val="00B6569E"/>
    <w:rsid w:val="00B672F6"/>
    <w:rsid w:val="00B67450"/>
    <w:rsid w:val="00B67E5E"/>
    <w:rsid w:val="00B70FAC"/>
    <w:rsid w:val="00B7198B"/>
    <w:rsid w:val="00B71D4D"/>
    <w:rsid w:val="00B71EDC"/>
    <w:rsid w:val="00B72042"/>
    <w:rsid w:val="00B75C79"/>
    <w:rsid w:val="00B75E5E"/>
    <w:rsid w:val="00B76321"/>
    <w:rsid w:val="00B7716B"/>
    <w:rsid w:val="00B77948"/>
    <w:rsid w:val="00B853E2"/>
    <w:rsid w:val="00B911DD"/>
    <w:rsid w:val="00B9235C"/>
    <w:rsid w:val="00B9274C"/>
    <w:rsid w:val="00B93A31"/>
    <w:rsid w:val="00B94C49"/>
    <w:rsid w:val="00B977A5"/>
    <w:rsid w:val="00B9798B"/>
    <w:rsid w:val="00BA0127"/>
    <w:rsid w:val="00BA1B28"/>
    <w:rsid w:val="00BA25AF"/>
    <w:rsid w:val="00BA2B4C"/>
    <w:rsid w:val="00BA33FF"/>
    <w:rsid w:val="00BA6746"/>
    <w:rsid w:val="00BB02F5"/>
    <w:rsid w:val="00BB4492"/>
    <w:rsid w:val="00BB5783"/>
    <w:rsid w:val="00BB759B"/>
    <w:rsid w:val="00BC171E"/>
    <w:rsid w:val="00BC2DDE"/>
    <w:rsid w:val="00BD0CF9"/>
    <w:rsid w:val="00BD1858"/>
    <w:rsid w:val="00BD4642"/>
    <w:rsid w:val="00BD524F"/>
    <w:rsid w:val="00BD6514"/>
    <w:rsid w:val="00BE0A8D"/>
    <w:rsid w:val="00BE3E21"/>
    <w:rsid w:val="00BE4745"/>
    <w:rsid w:val="00BE4ED4"/>
    <w:rsid w:val="00BE4F16"/>
    <w:rsid w:val="00BE791A"/>
    <w:rsid w:val="00BE7BF1"/>
    <w:rsid w:val="00BF07BC"/>
    <w:rsid w:val="00BF3A17"/>
    <w:rsid w:val="00BF3E92"/>
    <w:rsid w:val="00BF42F0"/>
    <w:rsid w:val="00BF4631"/>
    <w:rsid w:val="00BF49C0"/>
    <w:rsid w:val="00BF4D56"/>
    <w:rsid w:val="00BF4E4A"/>
    <w:rsid w:val="00BF503B"/>
    <w:rsid w:val="00BF6684"/>
    <w:rsid w:val="00C00795"/>
    <w:rsid w:val="00C022A4"/>
    <w:rsid w:val="00C02F8F"/>
    <w:rsid w:val="00C05830"/>
    <w:rsid w:val="00C06450"/>
    <w:rsid w:val="00C1093B"/>
    <w:rsid w:val="00C13693"/>
    <w:rsid w:val="00C17BEA"/>
    <w:rsid w:val="00C2129B"/>
    <w:rsid w:val="00C21BF8"/>
    <w:rsid w:val="00C237CA"/>
    <w:rsid w:val="00C25B7B"/>
    <w:rsid w:val="00C25DB1"/>
    <w:rsid w:val="00C30808"/>
    <w:rsid w:val="00C3165F"/>
    <w:rsid w:val="00C347F2"/>
    <w:rsid w:val="00C424DF"/>
    <w:rsid w:val="00C42D89"/>
    <w:rsid w:val="00C43698"/>
    <w:rsid w:val="00C447E3"/>
    <w:rsid w:val="00C5096A"/>
    <w:rsid w:val="00C518FE"/>
    <w:rsid w:val="00C51D13"/>
    <w:rsid w:val="00C53C87"/>
    <w:rsid w:val="00C54290"/>
    <w:rsid w:val="00C5478B"/>
    <w:rsid w:val="00C5706F"/>
    <w:rsid w:val="00C63779"/>
    <w:rsid w:val="00C65049"/>
    <w:rsid w:val="00C65071"/>
    <w:rsid w:val="00C705ED"/>
    <w:rsid w:val="00C7077D"/>
    <w:rsid w:val="00C70E69"/>
    <w:rsid w:val="00C72D6A"/>
    <w:rsid w:val="00C73C3A"/>
    <w:rsid w:val="00C75EFF"/>
    <w:rsid w:val="00C77CC2"/>
    <w:rsid w:val="00C809CB"/>
    <w:rsid w:val="00C82B1E"/>
    <w:rsid w:val="00C8780D"/>
    <w:rsid w:val="00C87D36"/>
    <w:rsid w:val="00C900EE"/>
    <w:rsid w:val="00C943CF"/>
    <w:rsid w:val="00C9517A"/>
    <w:rsid w:val="00CA4712"/>
    <w:rsid w:val="00CA4EB2"/>
    <w:rsid w:val="00CA529A"/>
    <w:rsid w:val="00CA7D29"/>
    <w:rsid w:val="00CB1B54"/>
    <w:rsid w:val="00CB2175"/>
    <w:rsid w:val="00CB2BF8"/>
    <w:rsid w:val="00CB74A3"/>
    <w:rsid w:val="00CC3D5A"/>
    <w:rsid w:val="00CC4A62"/>
    <w:rsid w:val="00CC54C0"/>
    <w:rsid w:val="00CC61EC"/>
    <w:rsid w:val="00CD037B"/>
    <w:rsid w:val="00CD06CF"/>
    <w:rsid w:val="00CD08AD"/>
    <w:rsid w:val="00CD3797"/>
    <w:rsid w:val="00CD453D"/>
    <w:rsid w:val="00CD479B"/>
    <w:rsid w:val="00CD4DA1"/>
    <w:rsid w:val="00CD5948"/>
    <w:rsid w:val="00CD5BF8"/>
    <w:rsid w:val="00CD6B3E"/>
    <w:rsid w:val="00CD716A"/>
    <w:rsid w:val="00CD7459"/>
    <w:rsid w:val="00CE3920"/>
    <w:rsid w:val="00CE39EA"/>
    <w:rsid w:val="00CE41B8"/>
    <w:rsid w:val="00CE45BD"/>
    <w:rsid w:val="00CE7358"/>
    <w:rsid w:val="00CF0013"/>
    <w:rsid w:val="00CF2243"/>
    <w:rsid w:val="00CF224B"/>
    <w:rsid w:val="00CF23DB"/>
    <w:rsid w:val="00CF3B2F"/>
    <w:rsid w:val="00CF4A69"/>
    <w:rsid w:val="00CF5B01"/>
    <w:rsid w:val="00CF6DE8"/>
    <w:rsid w:val="00D01C7A"/>
    <w:rsid w:val="00D044BC"/>
    <w:rsid w:val="00D056DD"/>
    <w:rsid w:val="00D05DE2"/>
    <w:rsid w:val="00D148A3"/>
    <w:rsid w:val="00D14D85"/>
    <w:rsid w:val="00D158BD"/>
    <w:rsid w:val="00D16033"/>
    <w:rsid w:val="00D21AB6"/>
    <w:rsid w:val="00D23FE1"/>
    <w:rsid w:val="00D25A9B"/>
    <w:rsid w:val="00D30655"/>
    <w:rsid w:val="00D33CC7"/>
    <w:rsid w:val="00D33FC2"/>
    <w:rsid w:val="00D352A3"/>
    <w:rsid w:val="00D364B6"/>
    <w:rsid w:val="00D4059D"/>
    <w:rsid w:val="00D40A79"/>
    <w:rsid w:val="00D41030"/>
    <w:rsid w:val="00D41200"/>
    <w:rsid w:val="00D41ED1"/>
    <w:rsid w:val="00D43A7E"/>
    <w:rsid w:val="00D4554F"/>
    <w:rsid w:val="00D45D97"/>
    <w:rsid w:val="00D477DB"/>
    <w:rsid w:val="00D47C51"/>
    <w:rsid w:val="00D52A71"/>
    <w:rsid w:val="00D5720F"/>
    <w:rsid w:val="00D57B2E"/>
    <w:rsid w:val="00D62DAD"/>
    <w:rsid w:val="00D62E8D"/>
    <w:rsid w:val="00D641E0"/>
    <w:rsid w:val="00D6501E"/>
    <w:rsid w:val="00D66A8F"/>
    <w:rsid w:val="00D713B6"/>
    <w:rsid w:val="00D713C8"/>
    <w:rsid w:val="00D73624"/>
    <w:rsid w:val="00D74690"/>
    <w:rsid w:val="00D75E6B"/>
    <w:rsid w:val="00D82A14"/>
    <w:rsid w:val="00D84BA1"/>
    <w:rsid w:val="00D85C3F"/>
    <w:rsid w:val="00D86414"/>
    <w:rsid w:val="00D87104"/>
    <w:rsid w:val="00D876A1"/>
    <w:rsid w:val="00D90234"/>
    <w:rsid w:val="00D9542E"/>
    <w:rsid w:val="00D9578E"/>
    <w:rsid w:val="00DA241F"/>
    <w:rsid w:val="00DA5383"/>
    <w:rsid w:val="00DA5B3A"/>
    <w:rsid w:val="00DA73D0"/>
    <w:rsid w:val="00DB5A86"/>
    <w:rsid w:val="00DB5B38"/>
    <w:rsid w:val="00DC038E"/>
    <w:rsid w:val="00DC063A"/>
    <w:rsid w:val="00DC09E2"/>
    <w:rsid w:val="00DC173F"/>
    <w:rsid w:val="00DC1F11"/>
    <w:rsid w:val="00DC362E"/>
    <w:rsid w:val="00DC4D1C"/>
    <w:rsid w:val="00DC4F6E"/>
    <w:rsid w:val="00DC694A"/>
    <w:rsid w:val="00DD1D1D"/>
    <w:rsid w:val="00DD1DEB"/>
    <w:rsid w:val="00DD4DDE"/>
    <w:rsid w:val="00DD5BC7"/>
    <w:rsid w:val="00DE1AA2"/>
    <w:rsid w:val="00DE23C4"/>
    <w:rsid w:val="00DE30C3"/>
    <w:rsid w:val="00DE37FB"/>
    <w:rsid w:val="00DE3F08"/>
    <w:rsid w:val="00DE4CB3"/>
    <w:rsid w:val="00DE5444"/>
    <w:rsid w:val="00DE5517"/>
    <w:rsid w:val="00DF13D9"/>
    <w:rsid w:val="00DF21D8"/>
    <w:rsid w:val="00DF2BAA"/>
    <w:rsid w:val="00DF4050"/>
    <w:rsid w:val="00DF4CCE"/>
    <w:rsid w:val="00DF5738"/>
    <w:rsid w:val="00DF7BE0"/>
    <w:rsid w:val="00E0040A"/>
    <w:rsid w:val="00E03EFB"/>
    <w:rsid w:val="00E03F1F"/>
    <w:rsid w:val="00E05A96"/>
    <w:rsid w:val="00E073F7"/>
    <w:rsid w:val="00E10C86"/>
    <w:rsid w:val="00E12E7F"/>
    <w:rsid w:val="00E13054"/>
    <w:rsid w:val="00E15A5F"/>
    <w:rsid w:val="00E1644D"/>
    <w:rsid w:val="00E16E82"/>
    <w:rsid w:val="00E22568"/>
    <w:rsid w:val="00E23845"/>
    <w:rsid w:val="00E24151"/>
    <w:rsid w:val="00E24AA0"/>
    <w:rsid w:val="00E26321"/>
    <w:rsid w:val="00E27A45"/>
    <w:rsid w:val="00E3350E"/>
    <w:rsid w:val="00E34C50"/>
    <w:rsid w:val="00E36828"/>
    <w:rsid w:val="00E37DA3"/>
    <w:rsid w:val="00E37E05"/>
    <w:rsid w:val="00E422A5"/>
    <w:rsid w:val="00E441C4"/>
    <w:rsid w:val="00E444AB"/>
    <w:rsid w:val="00E444D5"/>
    <w:rsid w:val="00E44850"/>
    <w:rsid w:val="00E46857"/>
    <w:rsid w:val="00E476FC"/>
    <w:rsid w:val="00E52DBC"/>
    <w:rsid w:val="00E61DD2"/>
    <w:rsid w:val="00E646FE"/>
    <w:rsid w:val="00E64AE1"/>
    <w:rsid w:val="00E657AA"/>
    <w:rsid w:val="00E665E8"/>
    <w:rsid w:val="00E67B66"/>
    <w:rsid w:val="00E719F9"/>
    <w:rsid w:val="00E7289A"/>
    <w:rsid w:val="00E7541F"/>
    <w:rsid w:val="00E76D34"/>
    <w:rsid w:val="00E77014"/>
    <w:rsid w:val="00E77344"/>
    <w:rsid w:val="00E77A8C"/>
    <w:rsid w:val="00E80A8F"/>
    <w:rsid w:val="00E81148"/>
    <w:rsid w:val="00E84038"/>
    <w:rsid w:val="00E862A1"/>
    <w:rsid w:val="00E908A0"/>
    <w:rsid w:val="00E92EFD"/>
    <w:rsid w:val="00E94CEA"/>
    <w:rsid w:val="00E955F3"/>
    <w:rsid w:val="00E9614B"/>
    <w:rsid w:val="00EA095E"/>
    <w:rsid w:val="00EA185A"/>
    <w:rsid w:val="00EA3483"/>
    <w:rsid w:val="00EA3DFC"/>
    <w:rsid w:val="00EA3FB6"/>
    <w:rsid w:val="00EA4D99"/>
    <w:rsid w:val="00EA549E"/>
    <w:rsid w:val="00EA6E86"/>
    <w:rsid w:val="00EB1705"/>
    <w:rsid w:val="00EB1914"/>
    <w:rsid w:val="00EB2DCA"/>
    <w:rsid w:val="00EB2F5C"/>
    <w:rsid w:val="00EB3480"/>
    <w:rsid w:val="00EB78C9"/>
    <w:rsid w:val="00EC0278"/>
    <w:rsid w:val="00EC0A7C"/>
    <w:rsid w:val="00EC139B"/>
    <w:rsid w:val="00EC54B0"/>
    <w:rsid w:val="00ED0605"/>
    <w:rsid w:val="00ED1991"/>
    <w:rsid w:val="00EE12D6"/>
    <w:rsid w:val="00EE1CA6"/>
    <w:rsid w:val="00EE392A"/>
    <w:rsid w:val="00EE4AB4"/>
    <w:rsid w:val="00EE65F7"/>
    <w:rsid w:val="00EE6E99"/>
    <w:rsid w:val="00EE7505"/>
    <w:rsid w:val="00EF2170"/>
    <w:rsid w:val="00EF23F6"/>
    <w:rsid w:val="00EF4174"/>
    <w:rsid w:val="00EF4D94"/>
    <w:rsid w:val="00EF5CBB"/>
    <w:rsid w:val="00EF64FB"/>
    <w:rsid w:val="00F00F98"/>
    <w:rsid w:val="00F01B97"/>
    <w:rsid w:val="00F03422"/>
    <w:rsid w:val="00F04D14"/>
    <w:rsid w:val="00F0654C"/>
    <w:rsid w:val="00F066DB"/>
    <w:rsid w:val="00F07034"/>
    <w:rsid w:val="00F11CB3"/>
    <w:rsid w:val="00F13740"/>
    <w:rsid w:val="00F15EC4"/>
    <w:rsid w:val="00F16382"/>
    <w:rsid w:val="00F17C44"/>
    <w:rsid w:val="00F20404"/>
    <w:rsid w:val="00F225DC"/>
    <w:rsid w:val="00F242AB"/>
    <w:rsid w:val="00F24ED9"/>
    <w:rsid w:val="00F253B6"/>
    <w:rsid w:val="00F25C28"/>
    <w:rsid w:val="00F27D1F"/>
    <w:rsid w:val="00F32A93"/>
    <w:rsid w:val="00F4134C"/>
    <w:rsid w:val="00F414F4"/>
    <w:rsid w:val="00F415BA"/>
    <w:rsid w:val="00F42B61"/>
    <w:rsid w:val="00F43C11"/>
    <w:rsid w:val="00F5103E"/>
    <w:rsid w:val="00F524B5"/>
    <w:rsid w:val="00F53D89"/>
    <w:rsid w:val="00F53F6B"/>
    <w:rsid w:val="00F56A4D"/>
    <w:rsid w:val="00F575F7"/>
    <w:rsid w:val="00F60092"/>
    <w:rsid w:val="00F606D7"/>
    <w:rsid w:val="00F61EF5"/>
    <w:rsid w:val="00F62F7D"/>
    <w:rsid w:val="00F64CF6"/>
    <w:rsid w:val="00F654A7"/>
    <w:rsid w:val="00F66083"/>
    <w:rsid w:val="00F67150"/>
    <w:rsid w:val="00F7065B"/>
    <w:rsid w:val="00F711BD"/>
    <w:rsid w:val="00F72393"/>
    <w:rsid w:val="00F7276A"/>
    <w:rsid w:val="00F75E45"/>
    <w:rsid w:val="00F776CB"/>
    <w:rsid w:val="00F8068D"/>
    <w:rsid w:val="00F81368"/>
    <w:rsid w:val="00F817E2"/>
    <w:rsid w:val="00F829DE"/>
    <w:rsid w:val="00F85037"/>
    <w:rsid w:val="00F8552D"/>
    <w:rsid w:val="00F87E97"/>
    <w:rsid w:val="00F91BD4"/>
    <w:rsid w:val="00F91E29"/>
    <w:rsid w:val="00F95365"/>
    <w:rsid w:val="00F979F8"/>
    <w:rsid w:val="00F97F68"/>
    <w:rsid w:val="00FA2CB4"/>
    <w:rsid w:val="00FA3EA1"/>
    <w:rsid w:val="00FA5C36"/>
    <w:rsid w:val="00FA5D06"/>
    <w:rsid w:val="00FA736E"/>
    <w:rsid w:val="00FA74CA"/>
    <w:rsid w:val="00FA7A05"/>
    <w:rsid w:val="00FB1150"/>
    <w:rsid w:val="00FB1AEB"/>
    <w:rsid w:val="00FB3B66"/>
    <w:rsid w:val="00FB41AB"/>
    <w:rsid w:val="00FB46CC"/>
    <w:rsid w:val="00FB48D7"/>
    <w:rsid w:val="00FB6709"/>
    <w:rsid w:val="00FC1648"/>
    <w:rsid w:val="00FC2046"/>
    <w:rsid w:val="00FC266A"/>
    <w:rsid w:val="00FC4E1F"/>
    <w:rsid w:val="00FC6ADF"/>
    <w:rsid w:val="00FD0753"/>
    <w:rsid w:val="00FD2223"/>
    <w:rsid w:val="00FD3C4B"/>
    <w:rsid w:val="00FD3FEE"/>
    <w:rsid w:val="00FD4044"/>
    <w:rsid w:val="00FD48D6"/>
    <w:rsid w:val="00FD4EBD"/>
    <w:rsid w:val="00FE34DC"/>
    <w:rsid w:val="00FE5679"/>
    <w:rsid w:val="00FE6645"/>
    <w:rsid w:val="00FE68FD"/>
    <w:rsid w:val="00FF0187"/>
    <w:rsid w:val="00FF02F6"/>
    <w:rsid w:val="00FF1902"/>
    <w:rsid w:val="00FF2733"/>
    <w:rsid w:val="00FF328F"/>
    <w:rsid w:val="00FF4344"/>
    <w:rsid w:val="00FF556C"/>
    <w:rsid w:val="00FF6454"/>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7D4D"/>
  <w15:docId w15:val="{A2D4CAC8-8A2E-4AA5-81DC-ECBE091E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239"/>
    <w:pPr>
      <w:spacing w:after="200"/>
      <w:jc w:val="both"/>
    </w:pPr>
    <w:rPr>
      <w:rFonts w:ascii="Times New Roman" w:hAnsi="Times New Roman"/>
      <w:sz w:val="28"/>
      <w:szCs w:val="22"/>
      <w:lang w:val="lv-LV"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946"/>
    <w:pPr>
      <w:spacing w:before="100" w:beforeAutospacing="1" w:after="100" w:afterAutospacing="1"/>
    </w:pPr>
    <w:rPr>
      <w:rFonts w:eastAsia="Times New Roman"/>
      <w:sz w:val="24"/>
      <w:szCs w:val="24"/>
      <w:lang w:eastAsia="lv-LV"/>
    </w:rPr>
  </w:style>
  <w:style w:type="character" w:styleId="a4">
    <w:name w:val="Strong"/>
    <w:qFormat/>
    <w:rsid w:val="009B211C"/>
    <w:rPr>
      <w:b/>
      <w:bCs/>
    </w:rPr>
  </w:style>
  <w:style w:type="paragraph" w:styleId="a5">
    <w:name w:val="annotation text"/>
    <w:basedOn w:val="a"/>
    <w:link w:val="a6"/>
    <w:rsid w:val="00BE3E21"/>
    <w:pPr>
      <w:spacing w:after="0"/>
    </w:pPr>
    <w:rPr>
      <w:rFonts w:eastAsia="Times New Roman"/>
      <w:sz w:val="20"/>
      <w:szCs w:val="20"/>
      <w:lang w:val="en-GB"/>
    </w:rPr>
  </w:style>
  <w:style w:type="character" w:customStyle="1" w:styleId="a6">
    <w:name w:val="Текст примечания Знак"/>
    <w:link w:val="a5"/>
    <w:rsid w:val="00BE3E21"/>
    <w:rPr>
      <w:rFonts w:ascii="Times New Roman" w:eastAsia="Times New Roman" w:hAnsi="Times New Roman" w:cs="Times New Roman"/>
      <w:sz w:val="20"/>
      <w:szCs w:val="20"/>
      <w:lang w:val="en-GB"/>
    </w:rPr>
  </w:style>
  <w:style w:type="paragraph" w:styleId="a7">
    <w:name w:val="List Paragraph"/>
    <w:basedOn w:val="a"/>
    <w:uiPriority w:val="34"/>
    <w:qFormat/>
    <w:rsid w:val="00BF49C0"/>
    <w:pPr>
      <w:ind w:left="720"/>
      <w:contextualSpacing/>
    </w:pPr>
    <w:rPr>
      <w:rFonts w:ascii="Calibri" w:hAnsi="Calibri"/>
    </w:rPr>
  </w:style>
  <w:style w:type="paragraph" w:styleId="a8">
    <w:name w:val="Balloon Text"/>
    <w:basedOn w:val="a"/>
    <w:link w:val="a9"/>
    <w:uiPriority w:val="99"/>
    <w:semiHidden/>
    <w:unhideWhenUsed/>
    <w:rsid w:val="00BF49C0"/>
    <w:pPr>
      <w:spacing w:after="0"/>
    </w:pPr>
    <w:rPr>
      <w:rFonts w:ascii="Tahoma" w:hAnsi="Tahoma" w:cs="Tahoma"/>
      <w:sz w:val="16"/>
      <w:szCs w:val="16"/>
    </w:rPr>
  </w:style>
  <w:style w:type="character" w:customStyle="1" w:styleId="a9">
    <w:name w:val="Текст выноски Знак"/>
    <w:link w:val="a8"/>
    <w:uiPriority w:val="99"/>
    <w:semiHidden/>
    <w:rsid w:val="00BF49C0"/>
    <w:rPr>
      <w:rFonts w:ascii="Tahoma" w:hAnsi="Tahoma" w:cs="Tahoma"/>
      <w:sz w:val="16"/>
      <w:szCs w:val="16"/>
    </w:rPr>
  </w:style>
  <w:style w:type="paragraph" w:styleId="aa">
    <w:name w:val="Title"/>
    <w:basedOn w:val="a"/>
    <w:link w:val="ab"/>
    <w:qFormat/>
    <w:rsid w:val="00DC173F"/>
    <w:pPr>
      <w:spacing w:after="0"/>
      <w:jc w:val="center"/>
    </w:pPr>
    <w:rPr>
      <w:rFonts w:ascii="Dutch TL" w:eastAsia="Times New Roman" w:hAnsi="Dutch TL"/>
      <w:b/>
      <w:bCs/>
      <w:sz w:val="24"/>
      <w:szCs w:val="24"/>
    </w:rPr>
  </w:style>
  <w:style w:type="character" w:customStyle="1" w:styleId="ab">
    <w:name w:val="Заголовок Знак"/>
    <w:link w:val="aa"/>
    <w:rsid w:val="00DC173F"/>
    <w:rPr>
      <w:rFonts w:ascii="Dutch TL" w:eastAsia="Times New Roman" w:hAnsi="Dutch TL" w:cs="Times New Roman"/>
      <w:b/>
      <w:bCs/>
      <w:sz w:val="24"/>
      <w:szCs w:val="24"/>
    </w:rPr>
  </w:style>
  <w:style w:type="paragraph" w:styleId="ac">
    <w:name w:val="header"/>
    <w:basedOn w:val="a"/>
    <w:link w:val="ad"/>
    <w:uiPriority w:val="99"/>
    <w:rsid w:val="002B1542"/>
    <w:pPr>
      <w:tabs>
        <w:tab w:val="center" w:pos="4153"/>
        <w:tab w:val="right" w:pos="8306"/>
      </w:tabs>
      <w:spacing w:after="0"/>
    </w:pPr>
    <w:rPr>
      <w:rFonts w:ascii="Dutch TL" w:eastAsia="Times New Roman" w:hAnsi="Dutch TL"/>
      <w:sz w:val="24"/>
      <w:szCs w:val="24"/>
      <w:lang w:val="en-GB"/>
    </w:rPr>
  </w:style>
  <w:style w:type="character" w:customStyle="1" w:styleId="ad">
    <w:name w:val="Верхний колонтитул Знак"/>
    <w:link w:val="ac"/>
    <w:uiPriority w:val="99"/>
    <w:rsid w:val="002B1542"/>
    <w:rPr>
      <w:rFonts w:ascii="Dutch TL" w:eastAsia="Times New Roman" w:hAnsi="Dutch TL" w:cs="Times New Roman"/>
      <w:sz w:val="24"/>
      <w:szCs w:val="24"/>
      <w:lang w:val="en-GB"/>
    </w:rPr>
  </w:style>
  <w:style w:type="paragraph" w:styleId="ae">
    <w:name w:val="footer"/>
    <w:basedOn w:val="a"/>
    <w:link w:val="af"/>
    <w:uiPriority w:val="99"/>
    <w:unhideWhenUsed/>
    <w:rsid w:val="00F4134C"/>
    <w:pPr>
      <w:tabs>
        <w:tab w:val="center" w:pos="4153"/>
        <w:tab w:val="right" w:pos="8306"/>
      </w:tabs>
      <w:spacing w:after="0"/>
    </w:pPr>
  </w:style>
  <w:style w:type="character" w:customStyle="1" w:styleId="af">
    <w:name w:val="Нижний колонтитул Знак"/>
    <w:basedOn w:val="a0"/>
    <w:link w:val="ae"/>
    <w:uiPriority w:val="99"/>
    <w:rsid w:val="00F4134C"/>
  </w:style>
  <w:style w:type="character" w:customStyle="1" w:styleId="Bodytext6">
    <w:name w:val="Body text (6)_"/>
    <w:link w:val="Bodytext60"/>
    <w:rsid w:val="00F87E97"/>
    <w:rPr>
      <w:rFonts w:ascii="Times New Roman" w:eastAsia="Times New Roman" w:hAnsi="Times New Roman"/>
      <w:b/>
      <w:bCs/>
      <w:i/>
      <w:iCs/>
      <w:sz w:val="28"/>
      <w:szCs w:val="28"/>
      <w:shd w:val="clear" w:color="auto" w:fill="FFFFFF"/>
    </w:rPr>
  </w:style>
  <w:style w:type="paragraph" w:customStyle="1" w:styleId="Bodytext60">
    <w:name w:val="Body text (6)"/>
    <w:basedOn w:val="a"/>
    <w:link w:val="Bodytext6"/>
    <w:rsid w:val="00F87E97"/>
    <w:pPr>
      <w:widowControl w:val="0"/>
      <w:shd w:val="clear" w:color="auto" w:fill="FFFFFF"/>
      <w:spacing w:after="0" w:line="486" w:lineRule="exact"/>
    </w:pPr>
    <w:rPr>
      <w:rFonts w:eastAsia="Times New Roman"/>
      <w:b/>
      <w:bCs/>
      <w:i/>
      <w:iCs/>
      <w:szCs w:val="28"/>
      <w:lang w:val="en-US"/>
    </w:rPr>
  </w:style>
  <w:style w:type="character" w:customStyle="1" w:styleId="Bodytext2BoldItalic">
    <w:name w:val="Body text (2) + Bold;Italic"/>
    <w:rsid w:val="0032324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Bodytext613ptNotItalic">
    <w:name w:val="Body text (6) + 13 pt;Not Italic"/>
    <w:rsid w:val="003232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Bodytext2">
    <w:name w:val="Body text (2)_"/>
    <w:link w:val="Bodytext20"/>
    <w:rsid w:val="002019BD"/>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2019BD"/>
    <w:pPr>
      <w:widowControl w:val="0"/>
      <w:shd w:val="clear" w:color="auto" w:fill="FFFFFF"/>
      <w:spacing w:after="0" w:line="0" w:lineRule="atLeast"/>
    </w:pPr>
    <w:rPr>
      <w:rFonts w:eastAsia="Times New Roman"/>
      <w:szCs w:val="28"/>
      <w:lang w:val="en-US"/>
    </w:rPr>
  </w:style>
  <w:style w:type="character" w:customStyle="1" w:styleId="Bodytext7">
    <w:name w:val="Body text (7)_"/>
    <w:link w:val="Bodytext70"/>
    <w:rsid w:val="00AD42AE"/>
    <w:rPr>
      <w:rFonts w:ascii="Times New Roman" w:eastAsia="Times New Roman" w:hAnsi="Times New Roman"/>
      <w:i/>
      <w:iCs/>
      <w:sz w:val="28"/>
      <w:szCs w:val="28"/>
      <w:shd w:val="clear" w:color="auto" w:fill="FFFFFF"/>
    </w:rPr>
  </w:style>
  <w:style w:type="paragraph" w:customStyle="1" w:styleId="Bodytext70">
    <w:name w:val="Body text (7)"/>
    <w:basedOn w:val="a"/>
    <w:link w:val="Bodytext7"/>
    <w:rsid w:val="00AD42AE"/>
    <w:pPr>
      <w:widowControl w:val="0"/>
      <w:shd w:val="clear" w:color="auto" w:fill="FFFFFF"/>
      <w:spacing w:after="0" w:line="482" w:lineRule="exact"/>
    </w:pPr>
    <w:rPr>
      <w:rFonts w:eastAsia="Times New Roman"/>
      <w:i/>
      <w:iCs/>
      <w:szCs w:val="28"/>
      <w:lang w:val="en-US"/>
    </w:rPr>
  </w:style>
  <w:style w:type="character" w:customStyle="1" w:styleId="Bodytext213ptBold">
    <w:name w:val="Body text (2) + 13 pt;Bold"/>
    <w:rsid w:val="00BD18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f0">
    <w:name w:val="annotation reference"/>
    <w:uiPriority w:val="99"/>
    <w:semiHidden/>
    <w:unhideWhenUsed/>
    <w:rsid w:val="006F3D01"/>
    <w:rPr>
      <w:sz w:val="16"/>
      <w:szCs w:val="16"/>
    </w:rPr>
  </w:style>
  <w:style w:type="paragraph" w:styleId="af1">
    <w:name w:val="annotation subject"/>
    <w:basedOn w:val="a5"/>
    <w:next w:val="a5"/>
    <w:link w:val="af2"/>
    <w:uiPriority w:val="99"/>
    <w:semiHidden/>
    <w:unhideWhenUsed/>
    <w:rsid w:val="006F3D01"/>
    <w:pPr>
      <w:spacing w:after="200" w:line="276" w:lineRule="auto"/>
    </w:pPr>
    <w:rPr>
      <w:rFonts w:ascii="Calibri" w:eastAsia="Calibri" w:hAnsi="Calibri"/>
      <w:b/>
      <w:bCs/>
      <w:lang w:val="lv-LV"/>
    </w:rPr>
  </w:style>
  <w:style w:type="character" w:customStyle="1" w:styleId="af2">
    <w:name w:val="Тема примечания Знак"/>
    <w:link w:val="af1"/>
    <w:uiPriority w:val="99"/>
    <w:semiHidden/>
    <w:rsid w:val="006F3D01"/>
    <w:rPr>
      <w:rFonts w:ascii="Times New Roman" w:eastAsia="Times New Roman" w:hAnsi="Times New Roman" w:cs="Times New Roman"/>
      <w:b/>
      <w:bCs/>
      <w:sz w:val="20"/>
      <w:szCs w:val="20"/>
      <w:lang w:val="lv-LV"/>
    </w:rPr>
  </w:style>
  <w:style w:type="paragraph" w:styleId="af3">
    <w:name w:val="Revision"/>
    <w:hidden/>
    <w:uiPriority w:val="99"/>
    <w:semiHidden/>
    <w:rsid w:val="00365EC4"/>
    <w:rPr>
      <w:sz w:val="22"/>
      <w:szCs w:val="22"/>
      <w:lang w:val="lv-LV" w:eastAsia="en-US"/>
    </w:rPr>
  </w:style>
  <w:style w:type="paragraph" w:styleId="af4">
    <w:name w:val="No Spacing"/>
    <w:uiPriority w:val="1"/>
    <w:qFormat/>
    <w:rsid w:val="00D23FE1"/>
    <w:rPr>
      <w:rFonts w:ascii="Times New Roman" w:hAnsi="Times New Roman"/>
      <w:sz w:val="22"/>
      <w:szCs w:val="22"/>
      <w:lang w:val="lv-LV" w:eastAsia="en-US"/>
    </w:rPr>
  </w:style>
  <w:style w:type="character" w:styleId="af5">
    <w:name w:val="Emphasis"/>
    <w:uiPriority w:val="20"/>
    <w:qFormat/>
    <w:rsid w:val="009E1A8C"/>
    <w:rPr>
      <w:i/>
      <w:iCs/>
    </w:rPr>
  </w:style>
  <w:style w:type="character" w:styleId="af6">
    <w:name w:val="Hyperlink"/>
    <w:unhideWhenUsed/>
    <w:rsid w:val="00D23FE1"/>
    <w:rPr>
      <w:color w:val="0000FF"/>
      <w:u w:val="single"/>
    </w:rPr>
  </w:style>
  <w:style w:type="table" w:styleId="af7">
    <w:name w:val="Table Grid"/>
    <w:basedOn w:val="a1"/>
    <w:uiPriority w:val="59"/>
    <w:rsid w:val="00A4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a"/>
    <w:next w:val="a"/>
    <w:rsid w:val="00B72042"/>
    <w:pPr>
      <w:autoSpaceDE w:val="0"/>
      <w:autoSpaceDN w:val="0"/>
      <w:adjustRightInd w:val="0"/>
      <w:spacing w:after="0" w:line="241" w:lineRule="atLeast"/>
      <w:jc w:val="left"/>
    </w:pPr>
    <w:rPr>
      <w:rFonts w:ascii="Myriad Pro" w:eastAsia="Times New Roman" w:hAnsi="Myriad Pro"/>
      <w:sz w:val="24"/>
      <w:szCs w:val="24"/>
      <w:lang w:val="ru-RU" w:eastAsia="ru-RU"/>
    </w:rPr>
  </w:style>
  <w:style w:type="character" w:customStyle="1" w:styleId="1">
    <w:name w:val="Неразрешенное упоминание1"/>
    <w:basedOn w:val="a0"/>
    <w:uiPriority w:val="99"/>
    <w:semiHidden/>
    <w:unhideWhenUsed/>
    <w:rsid w:val="00F06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594">
      <w:bodyDiv w:val="1"/>
      <w:marLeft w:val="0"/>
      <w:marRight w:val="0"/>
      <w:marTop w:val="0"/>
      <w:marBottom w:val="0"/>
      <w:divBdr>
        <w:top w:val="none" w:sz="0" w:space="0" w:color="auto"/>
        <w:left w:val="none" w:sz="0" w:space="0" w:color="auto"/>
        <w:bottom w:val="none" w:sz="0" w:space="0" w:color="auto"/>
        <w:right w:val="none" w:sz="0" w:space="0" w:color="auto"/>
      </w:divBdr>
    </w:div>
    <w:div w:id="406925015">
      <w:bodyDiv w:val="1"/>
      <w:marLeft w:val="0"/>
      <w:marRight w:val="0"/>
      <w:marTop w:val="0"/>
      <w:marBottom w:val="0"/>
      <w:divBdr>
        <w:top w:val="none" w:sz="0" w:space="0" w:color="auto"/>
        <w:left w:val="none" w:sz="0" w:space="0" w:color="auto"/>
        <w:bottom w:val="none" w:sz="0" w:space="0" w:color="auto"/>
        <w:right w:val="none" w:sz="0" w:space="0" w:color="auto"/>
      </w:divBdr>
    </w:div>
    <w:div w:id="719136166">
      <w:bodyDiv w:val="1"/>
      <w:marLeft w:val="0"/>
      <w:marRight w:val="0"/>
      <w:marTop w:val="0"/>
      <w:marBottom w:val="0"/>
      <w:divBdr>
        <w:top w:val="none" w:sz="0" w:space="0" w:color="auto"/>
        <w:left w:val="none" w:sz="0" w:space="0" w:color="auto"/>
        <w:bottom w:val="none" w:sz="0" w:space="0" w:color="auto"/>
        <w:right w:val="none" w:sz="0" w:space="0" w:color="auto"/>
      </w:divBdr>
    </w:div>
    <w:div w:id="917597942">
      <w:bodyDiv w:val="1"/>
      <w:marLeft w:val="0"/>
      <w:marRight w:val="0"/>
      <w:marTop w:val="0"/>
      <w:marBottom w:val="0"/>
      <w:divBdr>
        <w:top w:val="none" w:sz="0" w:space="0" w:color="auto"/>
        <w:left w:val="none" w:sz="0" w:space="0" w:color="auto"/>
        <w:bottom w:val="none" w:sz="0" w:space="0" w:color="auto"/>
        <w:right w:val="none" w:sz="0" w:space="0" w:color="auto"/>
      </w:divBdr>
      <w:divsChild>
        <w:div w:id="1692948708">
          <w:marLeft w:val="0"/>
          <w:marRight w:val="0"/>
          <w:marTop w:val="0"/>
          <w:marBottom w:val="0"/>
          <w:divBdr>
            <w:top w:val="none" w:sz="0" w:space="0" w:color="auto"/>
            <w:left w:val="none" w:sz="0" w:space="0" w:color="auto"/>
            <w:bottom w:val="none" w:sz="0" w:space="0" w:color="auto"/>
            <w:right w:val="none" w:sz="0" w:space="0" w:color="auto"/>
          </w:divBdr>
          <w:divsChild>
            <w:div w:id="707223184">
              <w:marLeft w:val="-225"/>
              <w:marRight w:val="-225"/>
              <w:marTop w:val="0"/>
              <w:marBottom w:val="0"/>
              <w:divBdr>
                <w:top w:val="none" w:sz="0" w:space="0" w:color="auto"/>
                <w:left w:val="none" w:sz="0" w:space="0" w:color="auto"/>
                <w:bottom w:val="none" w:sz="0" w:space="0" w:color="auto"/>
                <w:right w:val="none" w:sz="0" w:space="0" w:color="auto"/>
              </w:divBdr>
              <w:divsChild>
                <w:div w:id="2064482200">
                  <w:marLeft w:val="0"/>
                  <w:marRight w:val="0"/>
                  <w:marTop w:val="0"/>
                  <w:marBottom w:val="0"/>
                  <w:divBdr>
                    <w:top w:val="none" w:sz="0" w:space="0" w:color="auto"/>
                    <w:left w:val="none" w:sz="0" w:space="0" w:color="auto"/>
                    <w:bottom w:val="none" w:sz="0" w:space="0" w:color="auto"/>
                    <w:right w:val="none" w:sz="0" w:space="0" w:color="auto"/>
                  </w:divBdr>
                  <w:divsChild>
                    <w:div w:id="1094013237">
                      <w:marLeft w:val="0"/>
                      <w:marRight w:val="0"/>
                      <w:marTop w:val="0"/>
                      <w:marBottom w:val="0"/>
                      <w:divBdr>
                        <w:top w:val="none" w:sz="0" w:space="0" w:color="auto"/>
                        <w:left w:val="none" w:sz="0" w:space="0" w:color="auto"/>
                        <w:bottom w:val="none" w:sz="0" w:space="0" w:color="auto"/>
                        <w:right w:val="none" w:sz="0" w:space="0" w:color="auto"/>
                      </w:divBdr>
                      <w:divsChild>
                        <w:div w:id="1526359539">
                          <w:marLeft w:val="0"/>
                          <w:marRight w:val="0"/>
                          <w:marTop w:val="0"/>
                          <w:marBottom w:val="0"/>
                          <w:divBdr>
                            <w:top w:val="none" w:sz="0" w:space="0" w:color="auto"/>
                            <w:left w:val="none" w:sz="0" w:space="0" w:color="auto"/>
                            <w:bottom w:val="none" w:sz="0" w:space="0" w:color="auto"/>
                            <w:right w:val="none" w:sz="0" w:space="0" w:color="auto"/>
                          </w:divBdr>
                          <w:divsChild>
                            <w:div w:id="698432425">
                              <w:marLeft w:val="0"/>
                              <w:marRight w:val="0"/>
                              <w:marTop w:val="0"/>
                              <w:marBottom w:val="0"/>
                              <w:divBdr>
                                <w:top w:val="none" w:sz="0" w:space="0" w:color="auto"/>
                                <w:left w:val="none" w:sz="0" w:space="0" w:color="auto"/>
                                <w:bottom w:val="none" w:sz="0" w:space="0" w:color="auto"/>
                                <w:right w:val="none" w:sz="0" w:space="0" w:color="auto"/>
                              </w:divBdr>
                              <w:divsChild>
                                <w:div w:id="729962503">
                                  <w:marLeft w:val="0"/>
                                  <w:marRight w:val="0"/>
                                  <w:marTop w:val="0"/>
                                  <w:marBottom w:val="0"/>
                                  <w:divBdr>
                                    <w:top w:val="none" w:sz="0" w:space="0" w:color="auto"/>
                                    <w:left w:val="none" w:sz="0" w:space="0" w:color="auto"/>
                                    <w:bottom w:val="none" w:sz="0" w:space="0" w:color="auto"/>
                                    <w:right w:val="none" w:sz="0" w:space="0" w:color="auto"/>
                                  </w:divBdr>
                                  <w:divsChild>
                                    <w:div w:id="5222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520472">
      <w:bodyDiv w:val="1"/>
      <w:marLeft w:val="0"/>
      <w:marRight w:val="0"/>
      <w:marTop w:val="0"/>
      <w:marBottom w:val="0"/>
      <w:divBdr>
        <w:top w:val="none" w:sz="0" w:space="0" w:color="auto"/>
        <w:left w:val="none" w:sz="0" w:space="0" w:color="auto"/>
        <w:bottom w:val="none" w:sz="0" w:space="0" w:color="auto"/>
        <w:right w:val="none" w:sz="0" w:space="0" w:color="auto"/>
      </w:divBdr>
    </w:div>
    <w:div w:id="20260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cretary@rogersgroup.in" TargetMode="External"/><Relationship Id="rId3" Type="http://schemas.openxmlformats.org/officeDocument/2006/relationships/settings" Target="settings.xml"/><Relationship Id="rId7" Type="http://schemas.openxmlformats.org/officeDocument/2006/relationships/hyperlink" Target="http://www.nd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6617</Words>
  <Characters>37720</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44249</CharactersWithSpaces>
  <SharedDoc>false</SharedDoc>
  <HLinks>
    <vt:vector size="12" baseType="variant">
      <vt:variant>
        <vt:i4>7667774</vt:i4>
      </vt:variant>
      <vt:variant>
        <vt:i4>3</vt:i4>
      </vt:variant>
      <vt:variant>
        <vt:i4>0</vt:i4>
      </vt:variant>
      <vt:variant>
        <vt:i4>5</vt:i4>
      </vt:variant>
      <vt:variant>
        <vt:lpwstr>http://www.ndda.kz/</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Brice</dc:creator>
  <cp:lastModifiedBy>Praveen Kanumuru</cp:lastModifiedBy>
  <cp:revision>4</cp:revision>
  <cp:lastPrinted>2019-06-10T06:11:00Z</cp:lastPrinted>
  <dcterms:created xsi:type="dcterms:W3CDTF">2024-11-22T04:52:00Z</dcterms:created>
  <dcterms:modified xsi:type="dcterms:W3CDTF">2025-06-17T08:10:00Z</dcterms:modified>
</cp:coreProperties>
</file>